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bin" ContentType="application/vnd.openxmlformats-officedocument.oleObject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77" w:rsidRDefault="00573365" w:rsidP="00F1295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Марченко Ольга Геннадьевна (Муниципальное базовое общеобразовательное учреждение средняя общеобразовательная школа №5 поселок Ахтырский, </w:t>
      </w:r>
      <w:proofErr w:type="spellStart"/>
      <w:r>
        <w:rPr>
          <w:rFonts w:ascii="Times New Roman" w:hAnsi="Times New Roman" w:cs="Times New Roman"/>
          <w:sz w:val="32"/>
          <w:szCs w:val="32"/>
        </w:rPr>
        <w:t>Абинский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район, Краснодарский край)</w:t>
      </w:r>
    </w:p>
    <w:p w:rsidR="00573365" w:rsidRDefault="00573365" w:rsidP="00F12956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Технология активизации речевой и мыслительной деятельности учащихся начальных классов</w:t>
      </w:r>
    </w:p>
    <w:p w:rsidR="00F12956" w:rsidRDefault="00247DA5" w:rsidP="00F12956">
      <w:pPr>
        <w:pStyle w:val="a6"/>
        <w:jc w:val="both"/>
        <w:rPr>
          <w:bCs/>
          <w:sz w:val="28"/>
          <w:szCs w:val="28"/>
        </w:rPr>
      </w:pPr>
      <w:r w:rsidRPr="00F12956">
        <w:rPr>
          <w:sz w:val="28"/>
          <w:szCs w:val="28"/>
        </w:rPr>
        <w:t xml:space="preserve">В статье представлена педагогическая технология развития речи и  мышления через чтение, цель которой – помочь ученику </w:t>
      </w:r>
      <w:r w:rsidR="00681979">
        <w:rPr>
          <w:sz w:val="28"/>
          <w:szCs w:val="28"/>
        </w:rPr>
        <w:t xml:space="preserve">начальной школы </w:t>
      </w:r>
      <w:r w:rsidRPr="00F12956">
        <w:rPr>
          <w:sz w:val="28"/>
          <w:szCs w:val="28"/>
        </w:rPr>
        <w:t>сориентироваться в обилии поступающей информации, а учителю – реализовать свой творческий потенциал.</w:t>
      </w:r>
      <w:r w:rsidR="00F12956">
        <w:rPr>
          <w:sz w:val="28"/>
          <w:szCs w:val="28"/>
        </w:rPr>
        <w:t xml:space="preserve"> Описаны</w:t>
      </w:r>
      <w:r w:rsidR="00F12956" w:rsidRPr="00F12956">
        <w:rPr>
          <w:b/>
          <w:bCs/>
          <w:sz w:val="32"/>
          <w:szCs w:val="32"/>
        </w:rPr>
        <w:t xml:space="preserve"> </w:t>
      </w:r>
      <w:r w:rsidR="00F12956">
        <w:rPr>
          <w:bCs/>
          <w:sz w:val="28"/>
          <w:szCs w:val="28"/>
        </w:rPr>
        <w:t>м</w:t>
      </w:r>
      <w:r w:rsidR="00F12956" w:rsidRPr="00F12956">
        <w:rPr>
          <w:bCs/>
          <w:sz w:val="28"/>
          <w:szCs w:val="28"/>
        </w:rPr>
        <w:t>етоды активизации речевой и мыслительной деятельности учащихся</w:t>
      </w:r>
      <w:r w:rsidR="00DC7D51">
        <w:rPr>
          <w:bCs/>
          <w:sz w:val="28"/>
          <w:szCs w:val="28"/>
        </w:rPr>
        <w:t>, обеспечивающие развитие высокой мотивации обучения и формирование познавательной активности детей.</w:t>
      </w:r>
    </w:p>
    <w:p w:rsidR="00C27097" w:rsidRDefault="00C27097" w:rsidP="00F12956">
      <w:pPr>
        <w:pStyle w:val="a6"/>
        <w:jc w:val="both"/>
        <w:rPr>
          <w:bCs/>
          <w:sz w:val="28"/>
          <w:szCs w:val="28"/>
        </w:rPr>
      </w:pPr>
    </w:p>
    <w:p w:rsidR="00C27097" w:rsidRPr="00F12956" w:rsidRDefault="00C27097" w:rsidP="00F12956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Ключевые понятия: детское чтение, семейное чтение, учитель чтения, связная речь учащихся, система развития, эмпирические методы, теоретические методы.</w:t>
      </w:r>
    </w:p>
    <w:p w:rsidR="00500F04" w:rsidRDefault="00500F04" w:rsidP="00F1295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6FE8" w:rsidRDefault="00133233" w:rsidP="00A46FE8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33233">
        <w:rPr>
          <w:rFonts w:ascii="Times New Roman" w:hAnsi="Times New Roman" w:cs="Times New Roman"/>
          <w:sz w:val="32"/>
          <w:szCs w:val="32"/>
        </w:rPr>
        <w:t>Еще совсем недав</w:t>
      </w:r>
      <w:r w:rsidR="00681979">
        <w:rPr>
          <w:rFonts w:ascii="Times New Roman" w:hAnsi="Times New Roman" w:cs="Times New Roman"/>
          <w:sz w:val="32"/>
          <w:szCs w:val="32"/>
        </w:rPr>
        <w:t>но ценность книги и чтения в нашей стране</w:t>
      </w:r>
      <w:r w:rsidRPr="00133233">
        <w:rPr>
          <w:rFonts w:ascii="Times New Roman" w:hAnsi="Times New Roman" w:cs="Times New Roman"/>
          <w:sz w:val="32"/>
          <w:szCs w:val="32"/>
        </w:rPr>
        <w:t xml:space="preserve"> была неоспорима. В 1970-1980 гг. в обществе возник миф о России как о «самой читающей стране мира». Это</w:t>
      </w:r>
      <w:r w:rsidR="00681979">
        <w:rPr>
          <w:rFonts w:ascii="Times New Roman" w:hAnsi="Times New Roman" w:cs="Times New Roman"/>
          <w:sz w:val="32"/>
          <w:szCs w:val="32"/>
        </w:rPr>
        <w:t xml:space="preserve"> был, безусловно, лишь миф, но по сравнению</w:t>
      </w:r>
      <w:r w:rsidRPr="00133233">
        <w:rPr>
          <w:rFonts w:ascii="Times New Roman" w:hAnsi="Times New Roman" w:cs="Times New Roman"/>
          <w:sz w:val="32"/>
          <w:szCs w:val="32"/>
        </w:rPr>
        <w:t xml:space="preserve"> с другими странами наши дела в сфере массового чтения </w:t>
      </w:r>
      <w:r w:rsidR="00681979">
        <w:rPr>
          <w:rFonts w:ascii="Times New Roman" w:hAnsi="Times New Roman" w:cs="Times New Roman"/>
          <w:sz w:val="32"/>
          <w:szCs w:val="32"/>
        </w:rPr>
        <w:t>были вовсе не плохи. Россия являлась</w:t>
      </w:r>
      <w:r w:rsidRPr="00133233">
        <w:rPr>
          <w:rFonts w:ascii="Times New Roman" w:hAnsi="Times New Roman" w:cs="Times New Roman"/>
          <w:sz w:val="32"/>
          <w:szCs w:val="32"/>
        </w:rPr>
        <w:t xml:space="preserve"> обществом, которое социологи называли «</w:t>
      </w:r>
      <w:proofErr w:type="spellStart"/>
      <w:r w:rsidRPr="00133233">
        <w:rPr>
          <w:rFonts w:ascii="Times New Roman" w:hAnsi="Times New Roman" w:cs="Times New Roman"/>
          <w:sz w:val="32"/>
          <w:szCs w:val="32"/>
        </w:rPr>
        <w:t>литературоцентристским</w:t>
      </w:r>
      <w:proofErr w:type="spellEnd"/>
      <w:r w:rsidRPr="00133233">
        <w:rPr>
          <w:rFonts w:ascii="Times New Roman" w:hAnsi="Times New Roman" w:cs="Times New Roman"/>
          <w:sz w:val="32"/>
          <w:szCs w:val="32"/>
        </w:rPr>
        <w:t>». Высокий престиж чтения</w:t>
      </w:r>
      <w:r w:rsidR="00EB7A93">
        <w:rPr>
          <w:rFonts w:ascii="Times New Roman" w:hAnsi="Times New Roman" w:cs="Times New Roman"/>
          <w:sz w:val="32"/>
          <w:szCs w:val="32"/>
        </w:rPr>
        <w:t>, и особенно</w:t>
      </w:r>
      <w:r w:rsidRPr="00133233">
        <w:rPr>
          <w:rFonts w:ascii="Times New Roman" w:hAnsi="Times New Roman" w:cs="Times New Roman"/>
          <w:sz w:val="32"/>
          <w:szCs w:val="32"/>
        </w:rPr>
        <w:t xml:space="preserve"> «серьезной» литературы, классики, произведений в «толстых журналах», </w:t>
      </w:r>
      <w:proofErr w:type="spellStart"/>
      <w:r w:rsidRPr="00133233">
        <w:rPr>
          <w:rFonts w:ascii="Times New Roman" w:hAnsi="Times New Roman" w:cs="Times New Roman"/>
          <w:sz w:val="32"/>
          <w:szCs w:val="32"/>
        </w:rPr>
        <w:t>книгособирательство</w:t>
      </w:r>
      <w:proofErr w:type="spellEnd"/>
      <w:r w:rsidRPr="00133233">
        <w:rPr>
          <w:rFonts w:ascii="Times New Roman" w:hAnsi="Times New Roman" w:cs="Times New Roman"/>
          <w:sz w:val="32"/>
          <w:szCs w:val="32"/>
        </w:rPr>
        <w:t xml:space="preserve"> и соз</w:t>
      </w:r>
      <w:r w:rsidR="00EB7A93">
        <w:rPr>
          <w:rFonts w:ascii="Times New Roman" w:hAnsi="Times New Roman" w:cs="Times New Roman"/>
          <w:sz w:val="32"/>
          <w:szCs w:val="32"/>
        </w:rPr>
        <w:t xml:space="preserve">дание домашних библиотек – </w:t>
      </w:r>
      <w:r w:rsidRPr="00133233">
        <w:rPr>
          <w:rFonts w:ascii="Times New Roman" w:hAnsi="Times New Roman" w:cs="Times New Roman"/>
          <w:sz w:val="32"/>
          <w:szCs w:val="32"/>
        </w:rPr>
        <w:t xml:space="preserve"> все это способствовало </w:t>
      </w:r>
      <w:r w:rsidR="00EB7A93">
        <w:rPr>
          <w:rFonts w:ascii="Times New Roman" w:hAnsi="Times New Roman" w:cs="Times New Roman"/>
          <w:sz w:val="32"/>
          <w:szCs w:val="32"/>
        </w:rPr>
        <w:t xml:space="preserve">интересу к </w:t>
      </w:r>
      <w:r w:rsidRPr="00133233">
        <w:rPr>
          <w:rFonts w:ascii="Times New Roman" w:hAnsi="Times New Roman" w:cs="Times New Roman"/>
          <w:sz w:val="32"/>
          <w:szCs w:val="32"/>
        </w:rPr>
        <w:t xml:space="preserve">чтению и реально подкрепляло наши представления о себе как </w:t>
      </w:r>
      <w:r w:rsidR="00EB7A93">
        <w:rPr>
          <w:rFonts w:ascii="Times New Roman" w:hAnsi="Times New Roman" w:cs="Times New Roman"/>
          <w:sz w:val="32"/>
          <w:szCs w:val="32"/>
        </w:rPr>
        <w:t xml:space="preserve">о </w:t>
      </w:r>
      <w:r w:rsidRPr="00133233">
        <w:rPr>
          <w:rFonts w:ascii="Times New Roman" w:hAnsi="Times New Roman" w:cs="Times New Roman"/>
          <w:sz w:val="32"/>
          <w:szCs w:val="32"/>
        </w:rPr>
        <w:t>читающей стране. Но к нача</w:t>
      </w:r>
      <w:r w:rsidR="00EB7A93">
        <w:rPr>
          <w:rFonts w:ascii="Times New Roman" w:hAnsi="Times New Roman" w:cs="Times New Roman"/>
          <w:sz w:val="32"/>
          <w:szCs w:val="32"/>
        </w:rPr>
        <w:t>лу XXI века ситуация</w:t>
      </w:r>
      <w:r w:rsidRPr="00133233">
        <w:rPr>
          <w:rFonts w:ascii="Times New Roman" w:hAnsi="Times New Roman" w:cs="Times New Roman"/>
          <w:sz w:val="32"/>
          <w:szCs w:val="32"/>
        </w:rPr>
        <w:t xml:space="preserve"> изменилась. Тяжело идущие реформы, крайняя неравномерность в эконом</w:t>
      </w:r>
      <w:r w:rsidR="00EB7A93">
        <w:rPr>
          <w:rFonts w:ascii="Times New Roman" w:hAnsi="Times New Roman" w:cs="Times New Roman"/>
          <w:sz w:val="32"/>
          <w:szCs w:val="32"/>
        </w:rPr>
        <w:t>ическом развитии регионов – эти и другие социальные явления</w:t>
      </w:r>
      <w:r w:rsidRPr="00133233">
        <w:rPr>
          <w:rFonts w:ascii="Times New Roman" w:hAnsi="Times New Roman" w:cs="Times New Roman"/>
          <w:sz w:val="32"/>
          <w:szCs w:val="32"/>
        </w:rPr>
        <w:t xml:space="preserve"> вн</w:t>
      </w:r>
      <w:r w:rsidR="00EB7A93">
        <w:rPr>
          <w:rFonts w:ascii="Times New Roman" w:hAnsi="Times New Roman" w:cs="Times New Roman"/>
          <w:sz w:val="32"/>
          <w:szCs w:val="32"/>
        </w:rPr>
        <w:t>если вклад в ухудшение состояния</w:t>
      </w:r>
      <w:r w:rsidRPr="00133233">
        <w:rPr>
          <w:rFonts w:ascii="Times New Roman" w:hAnsi="Times New Roman" w:cs="Times New Roman"/>
          <w:sz w:val="32"/>
          <w:szCs w:val="32"/>
        </w:rPr>
        <w:t xml:space="preserve"> чтения в стране. Исподволь накапливающиеся проблемы, часть из которых далеко не всегда сразу осознается, привели нас к тому, что картина массового чтения, его престиж, читательские пристрастия и привычки значительно изменились.</w:t>
      </w:r>
    </w:p>
    <w:p w:rsidR="00A46FE8" w:rsidRDefault="00133233" w:rsidP="00A46FE8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В последние годы в России чтение стало терять статус национальной культурной традиции, что повлекло за собой качественное снижение уровня грамотности населения. </w:t>
      </w:r>
      <w:r w:rsidR="00A46FE8" w:rsidRPr="00F373D2">
        <w:rPr>
          <w:rFonts w:ascii="Times New Roman" w:hAnsi="Times New Roman" w:cs="Times New Roman"/>
          <w:i/>
          <w:sz w:val="32"/>
          <w:szCs w:val="32"/>
        </w:rPr>
        <w:t>Актуализировалась</w:t>
      </w:r>
      <w:r w:rsidR="00A46FE8">
        <w:rPr>
          <w:rFonts w:ascii="Times New Roman" w:hAnsi="Times New Roman" w:cs="Times New Roman"/>
          <w:sz w:val="32"/>
          <w:szCs w:val="32"/>
        </w:rPr>
        <w:t xml:space="preserve"> тема детского чтения. Необходимо</w:t>
      </w:r>
      <w:r w:rsidR="00264F5E">
        <w:rPr>
          <w:rFonts w:ascii="Times New Roman" w:hAnsi="Times New Roman" w:cs="Times New Roman"/>
          <w:sz w:val="32"/>
          <w:szCs w:val="32"/>
        </w:rPr>
        <w:t xml:space="preserve"> по возможности</w:t>
      </w:r>
      <w:r w:rsidRPr="00500F04">
        <w:rPr>
          <w:rFonts w:ascii="Times New Roman" w:hAnsi="Times New Roman" w:cs="Times New Roman"/>
          <w:sz w:val="32"/>
          <w:szCs w:val="32"/>
        </w:rPr>
        <w:t xml:space="preserve"> повернуть ситуацию, связанную с формированием читательской культуры ребенка, в диаметрально противоположную сторону, найти пути эффективного развития современного читателя. </w:t>
      </w:r>
    </w:p>
    <w:p w:rsidR="00556929" w:rsidRDefault="0063790D" w:rsidP="00A46FE8">
      <w:pPr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133233">
        <w:rPr>
          <w:rFonts w:ascii="Times New Roman" w:hAnsi="Times New Roman" w:cs="Times New Roman"/>
          <w:sz w:val="32"/>
          <w:szCs w:val="32"/>
        </w:rPr>
        <w:t xml:space="preserve">Многие исследователи «слабого чтения» и функциональной неграмотности </w:t>
      </w:r>
      <w:r w:rsidR="00A46FE8">
        <w:rPr>
          <w:rFonts w:ascii="Times New Roman" w:hAnsi="Times New Roman" w:cs="Times New Roman"/>
          <w:sz w:val="32"/>
          <w:szCs w:val="32"/>
        </w:rPr>
        <w:t xml:space="preserve">справедливо </w:t>
      </w:r>
      <w:r w:rsidRPr="00133233">
        <w:rPr>
          <w:rFonts w:ascii="Times New Roman" w:hAnsi="Times New Roman" w:cs="Times New Roman"/>
          <w:sz w:val="32"/>
          <w:szCs w:val="32"/>
        </w:rPr>
        <w:t>полагают, что причины развития этих явлений лежат в раннем детстве и проистекают не только из школьного, но также из дошкольного период</w:t>
      </w:r>
      <w:r w:rsidR="00264F5E">
        <w:rPr>
          <w:rFonts w:ascii="Times New Roman" w:hAnsi="Times New Roman" w:cs="Times New Roman"/>
          <w:sz w:val="32"/>
          <w:szCs w:val="32"/>
        </w:rPr>
        <w:t>а развития личности ребенка. О</w:t>
      </w:r>
      <w:r w:rsidRPr="00133233">
        <w:rPr>
          <w:rFonts w:ascii="Times New Roman" w:hAnsi="Times New Roman" w:cs="Times New Roman"/>
          <w:sz w:val="32"/>
          <w:szCs w:val="32"/>
        </w:rPr>
        <w:t>гр</w:t>
      </w:r>
      <w:r w:rsidR="00264F5E">
        <w:rPr>
          <w:rFonts w:ascii="Times New Roman" w:hAnsi="Times New Roman" w:cs="Times New Roman"/>
          <w:sz w:val="32"/>
          <w:szCs w:val="32"/>
        </w:rPr>
        <w:t>омную, решающую роль в становлении интереса к чтению играе</w:t>
      </w:r>
      <w:r w:rsidRPr="00133233">
        <w:rPr>
          <w:rFonts w:ascii="Times New Roman" w:hAnsi="Times New Roman" w:cs="Times New Roman"/>
          <w:sz w:val="32"/>
          <w:szCs w:val="32"/>
        </w:rPr>
        <w:t xml:space="preserve">т семья, ее </w:t>
      </w:r>
      <w:proofErr w:type="spellStart"/>
      <w:r w:rsidRPr="00133233">
        <w:rPr>
          <w:rFonts w:ascii="Times New Roman" w:hAnsi="Times New Roman" w:cs="Times New Roman"/>
          <w:sz w:val="32"/>
          <w:szCs w:val="32"/>
        </w:rPr>
        <w:t>социокультурная</w:t>
      </w:r>
      <w:proofErr w:type="spellEnd"/>
      <w:r w:rsidRPr="00133233">
        <w:rPr>
          <w:rFonts w:ascii="Times New Roman" w:hAnsi="Times New Roman" w:cs="Times New Roman"/>
          <w:sz w:val="32"/>
          <w:szCs w:val="32"/>
        </w:rPr>
        <w:t xml:space="preserve"> среда и читательская культура родителей.</w:t>
      </w:r>
      <w:r w:rsidR="00264F5E">
        <w:rPr>
          <w:rFonts w:ascii="Times New Roman" w:hAnsi="Times New Roman" w:cs="Times New Roman"/>
          <w:sz w:val="32"/>
          <w:szCs w:val="32"/>
        </w:rPr>
        <w:t xml:space="preserve"> Этот вопрос всесторонне</w:t>
      </w:r>
      <w:r>
        <w:rPr>
          <w:rFonts w:ascii="Times New Roman" w:hAnsi="Times New Roman" w:cs="Times New Roman"/>
          <w:sz w:val="32"/>
          <w:szCs w:val="32"/>
        </w:rPr>
        <w:t xml:space="preserve"> представлен в </w:t>
      </w:r>
      <w:r w:rsidR="00E0413E">
        <w:rPr>
          <w:rFonts w:ascii="Times New Roman" w:hAnsi="Times New Roman" w:cs="Times New Roman"/>
          <w:sz w:val="32"/>
          <w:szCs w:val="32"/>
        </w:rPr>
        <w:t>статье</w:t>
      </w:r>
      <w:r w:rsidRPr="00133233">
        <w:rPr>
          <w:rFonts w:ascii="Times New Roman" w:hAnsi="Times New Roman" w:cs="Times New Roman"/>
          <w:sz w:val="32"/>
          <w:szCs w:val="32"/>
        </w:rPr>
        <w:t xml:space="preserve"> </w:t>
      </w:r>
      <w:r w:rsidR="00264F5E" w:rsidRPr="0063790D">
        <w:rPr>
          <w:rFonts w:ascii="Times New Roman" w:hAnsi="Times New Roman" w:cs="Times New Roman"/>
          <w:bCs/>
          <w:color w:val="000000"/>
          <w:sz w:val="32"/>
          <w:szCs w:val="32"/>
        </w:rPr>
        <w:t>Т.В.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Степичевой</w:t>
      </w:r>
      <w:r w:rsidRPr="0063790D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«</w:t>
      </w:r>
      <w:r w:rsidRPr="0063790D">
        <w:rPr>
          <w:rFonts w:ascii="Times New Roman" w:hAnsi="Times New Roman" w:cs="Times New Roman"/>
          <w:bCs/>
          <w:color w:val="000000"/>
          <w:sz w:val="32"/>
          <w:szCs w:val="32"/>
        </w:rPr>
        <w:t>К вопросу о традиции семейного чтения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»</w:t>
      </w:r>
      <w:r w:rsidR="00264F5E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r w:rsidR="005303FA">
        <w:rPr>
          <w:rFonts w:ascii="Times New Roman" w:hAnsi="Times New Roman" w:cs="Times New Roman"/>
          <w:bCs/>
          <w:color w:val="000000"/>
          <w:sz w:val="32"/>
          <w:szCs w:val="32"/>
        </w:rPr>
        <w:t>[3;</w:t>
      </w:r>
      <w:r w:rsidR="008E6409">
        <w:rPr>
          <w:rFonts w:ascii="Times New Roman" w:hAnsi="Times New Roman" w:cs="Times New Roman"/>
          <w:bCs/>
          <w:color w:val="000000"/>
          <w:sz w:val="32"/>
          <w:szCs w:val="32"/>
        </w:rPr>
        <w:t>59</w:t>
      </w:r>
      <w:r w:rsidR="005303FA">
        <w:rPr>
          <w:rFonts w:ascii="Times New Roman" w:hAnsi="Times New Roman" w:cs="Times New Roman"/>
          <w:bCs/>
          <w:color w:val="000000"/>
          <w:sz w:val="32"/>
          <w:szCs w:val="32"/>
        </w:rPr>
        <w:t>-62</w:t>
      </w:r>
      <w:r w:rsidRPr="0063790D">
        <w:rPr>
          <w:rFonts w:ascii="Times New Roman" w:hAnsi="Times New Roman" w:cs="Times New Roman"/>
          <w:bCs/>
          <w:color w:val="000000"/>
          <w:sz w:val="32"/>
          <w:szCs w:val="32"/>
        </w:rPr>
        <w:t>]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. </w:t>
      </w:r>
      <w:r w:rsidRPr="0063790D">
        <w:rPr>
          <w:rFonts w:ascii="Times New Roman" w:hAnsi="Times New Roman" w:cs="Times New Roman"/>
          <w:color w:val="000000"/>
          <w:sz w:val="32"/>
          <w:szCs w:val="32"/>
        </w:rPr>
        <w:t>Автор рассматривает понятия «семейное чтение», «чтение в семье», «традиция семейного чтения», их содержание и определения.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264F5E">
        <w:rPr>
          <w:rFonts w:ascii="Times New Roman" w:hAnsi="Times New Roman" w:cs="Times New Roman"/>
          <w:color w:val="000000"/>
          <w:sz w:val="32"/>
          <w:szCs w:val="32"/>
        </w:rPr>
        <w:t>По мнению Т.В.Степичевой, в настоящее время</w:t>
      </w:r>
      <w:r w:rsidRPr="0063790D">
        <w:rPr>
          <w:rFonts w:ascii="Times New Roman" w:hAnsi="Times New Roman" w:cs="Times New Roman"/>
          <w:color w:val="000000"/>
          <w:sz w:val="32"/>
          <w:szCs w:val="32"/>
        </w:rPr>
        <w:t xml:space="preserve"> традиция </w:t>
      </w:r>
      <w:r w:rsidR="00556929">
        <w:rPr>
          <w:rFonts w:ascii="Times New Roman" w:hAnsi="Times New Roman" w:cs="Times New Roman"/>
          <w:color w:val="000000"/>
          <w:sz w:val="32"/>
          <w:szCs w:val="32"/>
        </w:rPr>
        <w:t xml:space="preserve">семейного чтения </w:t>
      </w:r>
      <w:r w:rsidRPr="0063790D">
        <w:rPr>
          <w:rFonts w:ascii="Times New Roman" w:hAnsi="Times New Roman" w:cs="Times New Roman"/>
          <w:color w:val="000000"/>
          <w:sz w:val="32"/>
          <w:szCs w:val="32"/>
        </w:rPr>
        <w:t xml:space="preserve">практически полностью исчезает в связи с </w:t>
      </w:r>
      <w:r w:rsidR="00556929">
        <w:rPr>
          <w:rFonts w:ascii="Times New Roman" w:hAnsi="Times New Roman" w:cs="Times New Roman"/>
          <w:color w:val="000000"/>
          <w:sz w:val="32"/>
          <w:szCs w:val="32"/>
        </w:rPr>
        <w:t xml:space="preserve">такими </w:t>
      </w:r>
      <w:proofErr w:type="spellStart"/>
      <w:r w:rsidR="00556929">
        <w:rPr>
          <w:rFonts w:ascii="Times New Roman" w:hAnsi="Times New Roman" w:cs="Times New Roman"/>
          <w:color w:val="000000"/>
          <w:sz w:val="32"/>
          <w:szCs w:val="32"/>
        </w:rPr>
        <w:t>социокультурными</w:t>
      </w:r>
      <w:proofErr w:type="spellEnd"/>
      <w:r w:rsidR="00556929">
        <w:rPr>
          <w:rFonts w:ascii="Times New Roman" w:hAnsi="Times New Roman" w:cs="Times New Roman"/>
          <w:color w:val="000000"/>
          <w:sz w:val="32"/>
          <w:szCs w:val="32"/>
        </w:rPr>
        <w:t xml:space="preserve"> реалиями, как отсутствие</w:t>
      </w:r>
      <w:r w:rsidRPr="0063790D">
        <w:rPr>
          <w:rFonts w:ascii="Times New Roman" w:hAnsi="Times New Roman" w:cs="Times New Roman"/>
          <w:color w:val="000000"/>
          <w:sz w:val="32"/>
          <w:szCs w:val="32"/>
        </w:rPr>
        <w:t xml:space="preserve"> у взрослых личного прост</w:t>
      </w:r>
      <w:r w:rsidR="00556929">
        <w:rPr>
          <w:rFonts w:ascii="Times New Roman" w:hAnsi="Times New Roman" w:cs="Times New Roman"/>
          <w:color w:val="000000"/>
          <w:sz w:val="32"/>
          <w:szCs w:val="32"/>
        </w:rPr>
        <w:t>ранства внутри семьи, изменение состава семьи, изменение</w:t>
      </w:r>
      <w:r w:rsidRPr="0063790D">
        <w:rPr>
          <w:rFonts w:ascii="Times New Roman" w:hAnsi="Times New Roman" w:cs="Times New Roman"/>
          <w:color w:val="000000"/>
          <w:sz w:val="32"/>
          <w:szCs w:val="32"/>
        </w:rPr>
        <w:t xml:space="preserve"> отношения </w:t>
      </w:r>
      <w:r w:rsidR="00556929">
        <w:rPr>
          <w:rFonts w:ascii="Times New Roman" w:hAnsi="Times New Roman" w:cs="Times New Roman"/>
          <w:color w:val="000000"/>
          <w:sz w:val="32"/>
          <w:szCs w:val="32"/>
        </w:rPr>
        <w:t>к детям и детству, стремительное развитие детской литературы, растущее влияние</w:t>
      </w:r>
      <w:r w:rsidRPr="0063790D">
        <w:rPr>
          <w:rFonts w:ascii="Times New Roman" w:hAnsi="Times New Roman" w:cs="Times New Roman"/>
          <w:color w:val="000000"/>
          <w:sz w:val="32"/>
          <w:szCs w:val="32"/>
        </w:rPr>
        <w:t xml:space="preserve"> СМИ.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F57F3F" w:rsidRPr="00A46FE8" w:rsidRDefault="00556929" w:rsidP="00A46FE8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Следующий</w:t>
      </w:r>
      <w:r w:rsidR="0063790D" w:rsidRPr="0063790D">
        <w:rPr>
          <w:rFonts w:ascii="Times New Roman" w:hAnsi="Times New Roman" w:cs="Times New Roman"/>
          <w:sz w:val="32"/>
          <w:szCs w:val="32"/>
        </w:rPr>
        <w:t xml:space="preserve"> чрезвычайно значимый фактор </w:t>
      </w:r>
      <w:r>
        <w:rPr>
          <w:rFonts w:ascii="Times New Roman" w:hAnsi="Times New Roman" w:cs="Times New Roman"/>
          <w:sz w:val="32"/>
          <w:szCs w:val="32"/>
        </w:rPr>
        <w:t xml:space="preserve">при рассмотрении проблемы детского чтения </w:t>
      </w:r>
      <w:r w:rsidR="0063790D" w:rsidRPr="0063790D">
        <w:rPr>
          <w:rFonts w:ascii="Times New Roman" w:hAnsi="Times New Roman" w:cs="Times New Roman"/>
          <w:sz w:val="32"/>
          <w:szCs w:val="32"/>
        </w:rPr>
        <w:t>– это уровень школьного образова</w:t>
      </w:r>
      <w:r>
        <w:rPr>
          <w:rFonts w:ascii="Times New Roman" w:hAnsi="Times New Roman" w:cs="Times New Roman"/>
          <w:sz w:val="32"/>
          <w:szCs w:val="32"/>
        </w:rPr>
        <w:t>ния, наличие «учителей чтения» –</w:t>
      </w:r>
      <w:r w:rsidR="0063790D" w:rsidRPr="0063790D">
        <w:rPr>
          <w:rFonts w:ascii="Times New Roman" w:hAnsi="Times New Roman" w:cs="Times New Roman"/>
          <w:sz w:val="32"/>
          <w:szCs w:val="32"/>
        </w:rPr>
        <w:t xml:space="preserve"> консультантов, которые совершенствуют умения и навыки чтения школьника, от момента освоения азбуки и н</w:t>
      </w:r>
      <w:r w:rsidR="0063790D">
        <w:rPr>
          <w:rFonts w:ascii="Times New Roman" w:hAnsi="Times New Roman" w:cs="Times New Roman"/>
          <w:sz w:val="32"/>
          <w:szCs w:val="32"/>
        </w:rPr>
        <w:t xml:space="preserve">а </w:t>
      </w:r>
      <w:r w:rsidR="00FB29F6">
        <w:rPr>
          <w:rFonts w:ascii="Times New Roman" w:hAnsi="Times New Roman" w:cs="Times New Roman"/>
          <w:sz w:val="32"/>
          <w:szCs w:val="32"/>
        </w:rPr>
        <w:t>протяжении всего периода</w:t>
      </w:r>
      <w:r w:rsidR="0063790D">
        <w:rPr>
          <w:rFonts w:ascii="Times New Roman" w:hAnsi="Times New Roman" w:cs="Times New Roman"/>
          <w:sz w:val="32"/>
          <w:szCs w:val="32"/>
        </w:rPr>
        <w:t xml:space="preserve"> обучения в школе</w:t>
      </w:r>
      <w:r w:rsidR="0063790D" w:rsidRPr="0063790D">
        <w:rPr>
          <w:rFonts w:ascii="Times New Roman" w:hAnsi="Times New Roman" w:cs="Times New Roman"/>
          <w:sz w:val="32"/>
          <w:szCs w:val="32"/>
        </w:rPr>
        <w:t>.</w:t>
      </w:r>
      <w:r w:rsidR="00F57F3F" w:rsidRPr="00F57F3F">
        <w:rPr>
          <w:b/>
          <w:bCs/>
          <w:color w:val="000000"/>
          <w:sz w:val="28"/>
          <w:szCs w:val="28"/>
        </w:rPr>
        <w:t xml:space="preserve"> </w:t>
      </w:r>
      <w:r w:rsidR="00F57F3F" w:rsidRPr="00F57F3F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В </w:t>
      </w:r>
      <w:r w:rsidR="00FB29F6">
        <w:rPr>
          <w:rFonts w:ascii="Times New Roman" w:hAnsi="Times New Roman" w:cs="Times New Roman"/>
          <w:bCs/>
          <w:color w:val="000000"/>
          <w:sz w:val="32"/>
          <w:szCs w:val="32"/>
        </w:rPr>
        <w:t>своем исследовании</w:t>
      </w:r>
      <w:r w:rsidR="00F57F3F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r w:rsidR="00FB29F6">
        <w:rPr>
          <w:rFonts w:ascii="Times New Roman" w:hAnsi="Times New Roman" w:cs="Times New Roman"/>
          <w:bCs/>
          <w:color w:val="000000"/>
          <w:sz w:val="32"/>
          <w:szCs w:val="32"/>
        </w:rPr>
        <w:t>«</w:t>
      </w:r>
      <w:r w:rsidR="00FB29F6" w:rsidRPr="00F57F3F">
        <w:rPr>
          <w:rFonts w:ascii="Times New Roman" w:hAnsi="Times New Roman" w:cs="Times New Roman"/>
          <w:bCs/>
          <w:color w:val="000000"/>
          <w:sz w:val="32"/>
          <w:szCs w:val="32"/>
        </w:rPr>
        <w:t>Дети. Время. Книга</w:t>
      </w:r>
      <w:r w:rsidR="00FB29F6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» </w:t>
      </w:r>
      <w:r w:rsidR="00FB29F6" w:rsidRPr="00F57F3F">
        <w:rPr>
          <w:rFonts w:ascii="Times New Roman" w:hAnsi="Times New Roman" w:cs="Times New Roman"/>
          <w:bCs/>
          <w:color w:val="000000"/>
          <w:sz w:val="32"/>
          <w:szCs w:val="32"/>
        </w:rPr>
        <w:t>[</w:t>
      </w:r>
      <w:r w:rsidR="00FB29F6">
        <w:rPr>
          <w:rFonts w:ascii="Times New Roman" w:hAnsi="Times New Roman" w:cs="Times New Roman"/>
          <w:bCs/>
          <w:color w:val="000000"/>
          <w:sz w:val="32"/>
          <w:szCs w:val="32"/>
        </w:rPr>
        <w:t>4;13</w:t>
      </w:r>
      <w:r w:rsidR="005303FA">
        <w:rPr>
          <w:rFonts w:ascii="Times New Roman" w:hAnsi="Times New Roman" w:cs="Times New Roman"/>
          <w:bCs/>
          <w:color w:val="000000"/>
          <w:sz w:val="32"/>
          <w:szCs w:val="32"/>
        </w:rPr>
        <w:t>-14</w:t>
      </w:r>
      <w:r w:rsidR="00FB29F6" w:rsidRPr="00F57F3F">
        <w:rPr>
          <w:rFonts w:ascii="Times New Roman" w:hAnsi="Times New Roman" w:cs="Times New Roman"/>
          <w:bCs/>
          <w:color w:val="000000"/>
          <w:sz w:val="32"/>
          <w:szCs w:val="32"/>
        </w:rPr>
        <w:t>]</w:t>
      </w:r>
      <w:r w:rsidR="00FB29F6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</w:t>
      </w:r>
      <w:r w:rsidR="00FB29F6" w:rsidRPr="00F57F3F">
        <w:rPr>
          <w:rFonts w:ascii="Times New Roman" w:hAnsi="Times New Roman" w:cs="Times New Roman"/>
          <w:bCs/>
          <w:color w:val="000000"/>
          <w:sz w:val="32"/>
          <w:szCs w:val="32"/>
        </w:rPr>
        <w:t>И.</w:t>
      </w:r>
      <w:r w:rsidR="00FB29F6">
        <w:rPr>
          <w:rFonts w:ascii="Times New Roman" w:hAnsi="Times New Roman" w:cs="Times New Roman"/>
          <w:bCs/>
          <w:color w:val="000000"/>
          <w:sz w:val="32"/>
          <w:szCs w:val="32"/>
        </w:rPr>
        <w:t>Тихомирова</w:t>
      </w:r>
      <w:r w:rsidR="00F57F3F" w:rsidRPr="00F57F3F">
        <w:rPr>
          <w:rFonts w:ascii="Times New Roman" w:hAnsi="Times New Roman" w:cs="Times New Roman"/>
          <w:color w:val="000000"/>
          <w:sz w:val="32"/>
          <w:szCs w:val="32"/>
        </w:rPr>
        <w:t xml:space="preserve"> рассуждает о содержании понятия «руководство чтением» и о его </w:t>
      </w:r>
      <w:r w:rsidR="00FB29F6">
        <w:rPr>
          <w:rFonts w:ascii="Times New Roman" w:hAnsi="Times New Roman" w:cs="Times New Roman"/>
          <w:color w:val="000000"/>
          <w:sz w:val="32"/>
          <w:szCs w:val="32"/>
        </w:rPr>
        <w:t>применении в прошлом и настоящем</w:t>
      </w:r>
      <w:r w:rsidR="00F57F3F" w:rsidRPr="00F57F3F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="00F57F3F">
        <w:rPr>
          <w:rFonts w:ascii="Times New Roman" w:hAnsi="Times New Roman" w:cs="Times New Roman"/>
          <w:color w:val="000000"/>
          <w:sz w:val="32"/>
          <w:szCs w:val="32"/>
        </w:rPr>
        <w:t xml:space="preserve">  </w:t>
      </w:r>
      <w:r w:rsidR="00FB29F6">
        <w:rPr>
          <w:rFonts w:ascii="Times New Roman" w:hAnsi="Times New Roman" w:cs="Times New Roman"/>
          <w:color w:val="000000"/>
          <w:sz w:val="32"/>
          <w:szCs w:val="32"/>
        </w:rPr>
        <w:t>С</w:t>
      </w:r>
      <w:r w:rsidR="00F57F3F" w:rsidRPr="00F57F3F">
        <w:rPr>
          <w:rFonts w:ascii="Times New Roman" w:hAnsi="Times New Roman" w:cs="Times New Roman"/>
          <w:color w:val="000000"/>
          <w:sz w:val="32"/>
          <w:szCs w:val="32"/>
        </w:rPr>
        <w:t>лово «руководить» означает</w:t>
      </w:r>
      <w:r w:rsidR="00FB29F6">
        <w:rPr>
          <w:rFonts w:ascii="Times New Roman" w:hAnsi="Times New Roman" w:cs="Times New Roman"/>
          <w:color w:val="000000"/>
          <w:sz w:val="32"/>
          <w:szCs w:val="32"/>
        </w:rPr>
        <w:t>:</w:t>
      </w:r>
      <w:r w:rsidR="00F57F3F" w:rsidRPr="00F57F3F">
        <w:rPr>
          <w:rFonts w:ascii="Times New Roman" w:hAnsi="Times New Roman" w:cs="Times New Roman"/>
          <w:color w:val="000000"/>
          <w:sz w:val="32"/>
          <w:szCs w:val="32"/>
        </w:rPr>
        <w:t xml:space="preserve"> вести за руку, направлять, помогать, корректировать, регулировать. Писатель и педагог В. Одоевский отмечал, что ребенку при </w:t>
      </w:r>
      <w:r w:rsidR="00FB29F6">
        <w:rPr>
          <w:rFonts w:ascii="Times New Roman" w:hAnsi="Times New Roman" w:cs="Times New Roman"/>
          <w:color w:val="000000"/>
          <w:sz w:val="32"/>
          <w:szCs w:val="32"/>
        </w:rPr>
        <w:t xml:space="preserve">чтении </w:t>
      </w:r>
      <w:r w:rsidR="00FB29F6">
        <w:rPr>
          <w:rFonts w:ascii="Times New Roman" w:hAnsi="Times New Roman" w:cs="Times New Roman"/>
          <w:color w:val="000000"/>
          <w:sz w:val="32"/>
          <w:szCs w:val="32"/>
        </w:rPr>
        <w:lastRenderedPageBreak/>
        <w:t>книги нужны</w:t>
      </w:r>
      <w:r w:rsidR="00F57F3F" w:rsidRPr="00F57F3F">
        <w:rPr>
          <w:rFonts w:ascii="Times New Roman" w:hAnsi="Times New Roman" w:cs="Times New Roman"/>
          <w:color w:val="000000"/>
          <w:sz w:val="32"/>
          <w:szCs w:val="32"/>
        </w:rPr>
        <w:t xml:space="preserve"> объяснения и замечания искусного руководителя. Прежде всего, это необходимо, чтобы </w:t>
      </w:r>
      <w:r w:rsidR="00FB29F6">
        <w:rPr>
          <w:rFonts w:ascii="Times New Roman" w:hAnsi="Times New Roman" w:cs="Times New Roman"/>
          <w:color w:val="000000"/>
          <w:sz w:val="32"/>
          <w:szCs w:val="32"/>
        </w:rPr>
        <w:t xml:space="preserve">к </w:t>
      </w:r>
      <w:r w:rsidR="00F57F3F" w:rsidRPr="00F57F3F">
        <w:rPr>
          <w:rFonts w:ascii="Times New Roman" w:hAnsi="Times New Roman" w:cs="Times New Roman"/>
          <w:color w:val="000000"/>
          <w:sz w:val="32"/>
          <w:szCs w:val="32"/>
        </w:rPr>
        <w:t>ребенку попадала доброкачественная духовная пища. По мнению К.Д. Ушинского, без руководства чтением сам процесс не имеет смысла.</w:t>
      </w:r>
    </w:p>
    <w:p w:rsidR="00F57F3F" w:rsidRDefault="00F57F3F" w:rsidP="007A4A4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0F04">
        <w:rPr>
          <w:rFonts w:ascii="Times New Roman" w:hAnsi="Times New Roman" w:cs="Times New Roman"/>
          <w:sz w:val="32"/>
          <w:szCs w:val="32"/>
        </w:rPr>
        <w:t>Как свидете</w:t>
      </w:r>
      <w:r w:rsidR="007A4A44">
        <w:rPr>
          <w:rFonts w:ascii="Times New Roman" w:hAnsi="Times New Roman" w:cs="Times New Roman"/>
          <w:sz w:val="32"/>
          <w:szCs w:val="32"/>
        </w:rPr>
        <w:t>льствуют данные, полученные мною</w:t>
      </w:r>
      <w:r w:rsidRPr="00500F04">
        <w:rPr>
          <w:rFonts w:ascii="Times New Roman" w:hAnsi="Times New Roman" w:cs="Times New Roman"/>
          <w:sz w:val="32"/>
          <w:szCs w:val="32"/>
        </w:rPr>
        <w:t xml:space="preserve"> в процессе изучения теории вопроса </w:t>
      </w:r>
      <w:r w:rsidR="007A4A44">
        <w:rPr>
          <w:rFonts w:ascii="Times New Roman" w:hAnsi="Times New Roman" w:cs="Times New Roman"/>
          <w:sz w:val="32"/>
          <w:szCs w:val="32"/>
        </w:rPr>
        <w:t>чтения и широкого его применения</w:t>
      </w:r>
      <w:r w:rsidRPr="00500F04">
        <w:rPr>
          <w:rFonts w:ascii="Times New Roman" w:hAnsi="Times New Roman" w:cs="Times New Roman"/>
          <w:sz w:val="32"/>
          <w:szCs w:val="32"/>
        </w:rPr>
        <w:t xml:space="preserve"> на практике</w:t>
      </w:r>
      <w:r w:rsidR="007A4A44">
        <w:rPr>
          <w:rFonts w:ascii="Times New Roman" w:hAnsi="Times New Roman" w:cs="Times New Roman"/>
          <w:sz w:val="32"/>
          <w:szCs w:val="32"/>
        </w:rPr>
        <w:t xml:space="preserve"> в начальной школе</w:t>
      </w:r>
      <w:r w:rsidRPr="00500F04">
        <w:rPr>
          <w:rFonts w:ascii="Times New Roman" w:hAnsi="Times New Roman" w:cs="Times New Roman"/>
          <w:sz w:val="32"/>
          <w:szCs w:val="32"/>
        </w:rPr>
        <w:t>, наиболее слабым звеном в общей системе обучения родному языку и самым уязвимым местом уроков чтения, русского языка является работа по развитию связной речи учащихся.</w:t>
      </w:r>
      <w:r w:rsidR="008E6409">
        <w:rPr>
          <w:rFonts w:ascii="Times New Roman" w:hAnsi="Times New Roman" w:cs="Times New Roman"/>
          <w:sz w:val="32"/>
          <w:szCs w:val="32"/>
        </w:rPr>
        <w:t xml:space="preserve"> 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Насущной необходимостью нового </w:t>
      </w:r>
      <w:r w:rsidR="00500F04" w:rsidRPr="00500F04">
        <w:rPr>
          <w:rFonts w:ascii="Times New Roman" w:hAnsi="Times New Roman" w:cs="Times New Roman"/>
          <w:sz w:val="32"/>
          <w:szCs w:val="32"/>
          <w:lang w:val="en-US"/>
        </w:rPr>
        <w:t>XXI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 века </w:t>
      </w:r>
      <w:r w:rsidR="00AA5234">
        <w:rPr>
          <w:rFonts w:ascii="Times New Roman" w:hAnsi="Times New Roman" w:cs="Times New Roman"/>
          <w:sz w:val="32"/>
          <w:szCs w:val="32"/>
        </w:rPr>
        <w:t xml:space="preserve">также 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является развитие у учеников </w:t>
      </w:r>
      <w:r w:rsidR="00AA5234">
        <w:rPr>
          <w:rFonts w:ascii="Times New Roman" w:hAnsi="Times New Roman" w:cs="Times New Roman"/>
          <w:sz w:val="32"/>
          <w:szCs w:val="32"/>
        </w:rPr>
        <w:t>планетарного мышления, осознания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 ответственности за мысль. Л.Н. Толстой писал: «Мысль – начало всего. И мыслями можно управлять. И потому главное дело совершенствования: работать над мыслями»</w:t>
      </w:r>
      <w:r w:rsidR="00DE2A5B">
        <w:rPr>
          <w:rFonts w:ascii="Times New Roman" w:hAnsi="Times New Roman" w:cs="Times New Roman"/>
          <w:sz w:val="32"/>
          <w:szCs w:val="32"/>
        </w:rPr>
        <w:t xml:space="preserve"> </w:t>
      </w:r>
      <w:r w:rsidR="008E6409">
        <w:rPr>
          <w:rFonts w:ascii="Times New Roman" w:hAnsi="Times New Roman" w:cs="Times New Roman"/>
          <w:sz w:val="32"/>
          <w:szCs w:val="32"/>
        </w:rPr>
        <w:t>[6</w:t>
      </w:r>
      <w:r w:rsidR="00DE2A5B">
        <w:rPr>
          <w:rFonts w:ascii="Times New Roman" w:hAnsi="Times New Roman" w:cs="Times New Roman"/>
          <w:sz w:val="32"/>
          <w:szCs w:val="32"/>
        </w:rPr>
        <w:t>;300</w:t>
      </w:r>
      <w:r w:rsidR="00DE2A5B" w:rsidRPr="00592387">
        <w:rPr>
          <w:rFonts w:ascii="Times New Roman" w:hAnsi="Times New Roman" w:cs="Times New Roman"/>
          <w:sz w:val="32"/>
          <w:szCs w:val="32"/>
        </w:rPr>
        <w:t>]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. Мысль творит. Учитель призван развить у ученика искусство речи и мышления, </w:t>
      </w:r>
      <w:proofErr w:type="gramStart"/>
      <w:r w:rsidR="00500F04" w:rsidRPr="00500F04">
        <w:rPr>
          <w:rFonts w:ascii="Times New Roman" w:hAnsi="Times New Roman" w:cs="Times New Roman"/>
          <w:sz w:val="32"/>
          <w:szCs w:val="32"/>
        </w:rPr>
        <w:t>понимаемых</w:t>
      </w:r>
      <w:proofErr w:type="gramEnd"/>
      <w:r w:rsidR="00500F04" w:rsidRPr="00500F04">
        <w:rPr>
          <w:rFonts w:ascii="Times New Roman" w:hAnsi="Times New Roman" w:cs="Times New Roman"/>
          <w:sz w:val="32"/>
          <w:szCs w:val="32"/>
        </w:rPr>
        <w:t xml:space="preserve"> как процесс созидательный, творческий, конструктивный.</w:t>
      </w:r>
      <w:r w:rsidR="007D207B">
        <w:rPr>
          <w:rFonts w:ascii="Times New Roman" w:hAnsi="Times New Roman" w:cs="Times New Roman"/>
          <w:sz w:val="32"/>
          <w:szCs w:val="32"/>
        </w:rPr>
        <w:t xml:space="preserve"> </w:t>
      </w:r>
      <w:r w:rsidR="00500F04" w:rsidRPr="00500F04">
        <w:rPr>
          <w:rFonts w:ascii="Times New Roman" w:hAnsi="Times New Roman" w:cs="Times New Roman"/>
          <w:sz w:val="32"/>
          <w:szCs w:val="32"/>
        </w:rPr>
        <w:t>Каждое искусство нуждается в упражнениях. Наиболее эффективной формой раз</w:t>
      </w:r>
      <w:r w:rsidR="007A4A44">
        <w:rPr>
          <w:rFonts w:ascii="Times New Roman" w:hAnsi="Times New Roman" w:cs="Times New Roman"/>
          <w:sz w:val="32"/>
          <w:szCs w:val="32"/>
        </w:rPr>
        <w:t>вития искусства мышления, на наш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 взгляд, является развитие речи учащихся.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B1D24" w:rsidRDefault="007D207B" w:rsidP="007B1D2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 xml:space="preserve">   </w:t>
      </w:r>
      <w:r w:rsidR="00F57F3F" w:rsidRPr="007A4A44">
        <w:rPr>
          <w:rFonts w:ascii="Times New Roman" w:hAnsi="Times New Roman" w:cs="Times New Roman"/>
          <w:i/>
          <w:color w:val="000000"/>
          <w:sz w:val="32"/>
          <w:szCs w:val="32"/>
        </w:rPr>
        <w:t>Научная новизна</w:t>
      </w:r>
      <w:r w:rsidR="00F57F3F">
        <w:rPr>
          <w:rFonts w:ascii="Times New Roman" w:hAnsi="Times New Roman" w:cs="Times New Roman"/>
          <w:color w:val="000000"/>
          <w:sz w:val="32"/>
          <w:szCs w:val="32"/>
        </w:rPr>
        <w:t xml:space="preserve"> нашей работы заключается в поэтапном описании системы развития речи учащихся </w:t>
      </w:r>
      <w:r w:rsidR="007A4A44">
        <w:rPr>
          <w:rFonts w:ascii="Times New Roman" w:hAnsi="Times New Roman" w:cs="Times New Roman"/>
          <w:color w:val="000000"/>
          <w:sz w:val="32"/>
          <w:szCs w:val="32"/>
        </w:rPr>
        <w:t xml:space="preserve">в </w:t>
      </w:r>
      <w:r w:rsidR="00F57F3F">
        <w:rPr>
          <w:rFonts w:ascii="Times New Roman" w:hAnsi="Times New Roman" w:cs="Times New Roman"/>
          <w:color w:val="000000"/>
          <w:sz w:val="32"/>
          <w:szCs w:val="32"/>
        </w:rPr>
        <w:t>1-4 классах.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500F04" w:rsidRPr="00592387">
        <w:rPr>
          <w:rFonts w:ascii="Times New Roman" w:hAnsi="Times New Roman" w:cs="Times New Roman"/>
          <w:bCs/>
          <w:sz w:val="32"/>
          <w:szCs w:val="32"/>
        </w:rPr>
        <w:t>Перспективы</w:t>
      </w:r>
      <w:r w:rsidR="007A4A44">
        <w:rPr>
          <w:rFonts w:ascii="Times New Roman" w:hAnsi="Times New Roman" w:cs="Times New Roman"/>
          <w:sz w:val="32"/>
          <w:szCs w:val="32"/>
        </w:rPr>
        <w:t xml:space="preserve"> развития речи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 видятся в становлен</w:t>
      </w:r>
      <w:proofErr w:type="gramStart"/>
      <w:r w:rsidR="00500F04" w:rsidRPr="00500F04">
        <w:rPr>
          <w:rFonts w:ascii="Times New Roman" w:hAnsi="Times New Roman" w:cs="Times New Roman"/>
          <w:sz w:val="32"/>
          <w:szCs w:val="32"/>
        </w:rPr>
        <w:t>ии у у</w:t>
      </w:r>
      <w:proofErr w:type="gramEnd"/>
      <w:r w:rsidR="00500F04" w:rsidRPr="00500F04">
        <w:rPr>
          <w:rFonts w:ascii="Times New Roman" w:hAnsi="Times New Roman" w:cs="Times New Roman"/>
          <w:sz w:val="32"/>
          <w:szCs w:val="32"/>
        </w:rPr>
        <w:t>чеников расширенного сознания, формировании умения самостоятельно открывать мир, человеческие ценности, в пробуждении в ребенке его личностных качеств, в обретении в своих учениках понимающих, думающих собеседников. Это возможно только в процессе сотворчества: учитель – ученик.</w:t>
      </w:r>
      <w:r w:rsidR="008E6409">
        <w:rPr>
          <w:rFonts w:ascii="Times New Roman" w:hAnsi="Times New Roman" w:cs="Times New Roman"/>
          <w:sz w:val="32"/>
          <w:szCs w:val="32"/>
        </w:rPr>
        <w:t xml:space="preserve"> 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Еще древние философы Востока призывали в школах лучше изучать мышление: </w:t>
      </w:r>
      <w:r w:rsidR="00500F04" w:rsidRPr="00D42791">
        <w:rPr>
          <w:rFonts w:ascii="Times New Roman" w:hAnsi="Times New Roman" w:cs="Times New Roman"/>
          <w:sz w:val="32"/>
          <w:szCs w:val="32"/>
        </w:rPr>
        <w:t>«Нужно в школах установить науку о мышлении не как отвлеченную психологию, но как практические основы памяти, внимания и сосредоточенности. Конечно, кроме названных четырех областей науки мышления, многие качества требуют развития: четкость, быстрота, синтетичность, оригинальность и другие»</w:t>
      </w:r>
      <w:r w:rsidR="00DE2A5B" w:rsidRPr="00DE2A5B">
        <w:rPr>
          <w:rFonts w:ascii="Times New Roman" w:hAnsi="Times New Roman" w:cs="Times New Roman"/>
          <w:sz w:val="32"/>
          <w:szCs w:val="32"/>
        </w:rPr>
        <w:t xml:space="preserve"> [</w:t>
      </w:r>
      <w:r w:rsidR="00DE2A5B">
        <w:rPr>
          <w:rFonts w:ascii="Times New Roman" w:hAnsi="Times New Roman" w:cs="Times New Roman"/>
          <w:sz w:val="32"/>
          <w:szCs w:val="32"/>
        </w:rPr>
        <w:t>2;</w:t>
      </w:r>
      <w:r w:rsidR="00B37F58">
        <w:rPr>
          <w:rFonts w:ascii="Times New Roman" w:hAnsi="Times New Roman" w:cs="Times New Roman"/>
          <w:sz w:val="32"/>
          <w:szCs w:val="32"/>
          <w:lang w:val="en-US"/>
        </w:rPr>
        <w:t>l</w:t>
      </w:r>
      <w:r w:rsidR="00B37F58">
        <w:rPr>
          <w:rFonts w:ascii="Times New Roman" w:hAnsi="Times New Roman" w:cs="Times New Roman"/>
          <w:sz w:val="32"/>
          <w:szCs w:val="32"/>
        </w:rPr>
        <w:t>;</w:t>
      </w:r>
      <w:r w:rsidR="00DE2A5B">
        <w:rPr>
          <w:rFonts w:ascii="Times New Roman" w:hAnsi="Times New Roman" w:cs="Times New Roman"/>
          <w:sz w:val="32"/>
          <w:szCs w:val="32"/>
        </w:rPr>
        <w:t>125</w:t>
      </w:r>
      <w:r w:rsidR="00DE2A5B" w:rsidRPr="00DE2A5B">
        <w:rPr>
          <w:rFonts w:ascii="Times New Roman" w:hAnsi="Times New Roman" w:cs="Times New Roman"/>
          <w:sz w:val="32"/>
          <w:szCs w:val="32"/>
        </w:rPr>
        <w:t>]</w:t>
      </w:r>
      <w:r w:rsidR="00500F04" w:rsidRPr="00D42791">
        <w:rPr>
          <w:rFonts w:ascii="Times New Roman" w:hAnsi="Times New Roman" w:cs="Times New Roman"/>
          <w:sz w:val="32"/>
          <w:szCs w:val="32"/>
        </w:rPr>
        <w:t>.</w:t>
      </w:r>
      <w:r w:rsidR="00500F04" w:rsidRPr="00500F04">
        <w:rPr>
          <w:sz w:val="28"/>
          <w:szCs w:val="28"/>
        </w:rPr>
        <w:t xml:space="preserve"> </w:t>
      </w:r>
      <w:r w:rsidR="005705F5">
        <w:rPr>
          <w:rFonts w:ascii="Times New Roman" w:hAnsi="Times New Roman" w:cs="Times New Roman"/>
          <w:sz w:val="32"/>
          <w:szCs w:val="32"/>
        </w:rPr>
        <w:t>В</w:t>
      </w:r>
      <w:r w:rsidR="005705F5" w:rsidRPr="00500F04">
        <w:rPr>
          <w:rFonts w:ascii="Times New Roman" w:hAnsi="Times New Roman" w:cs="Times New Roman"/>
          <w:sz w:val="32"/>
          <w:szCs w:val="32"/>
        </w:rPr>
        <w:t xml:space="preserve"> освоении науки </w:t>
      </w:r>
      <w:r w:rsidR="005705F5" w:rsidRPr="00500F04">
        <w:rPr>
          <w:rFonts w:ascii="Times New Roman" w:hAnsi="Times New Roman" w:cs="Times New Roman"/>
          <w:sz w:val="32"/>
          <w:szCs w:val="32"/>
        </w:rPr>
        <w:lastRenderedPageBreak/>
        <w:t>мышления на уроках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 сегодня </w:t>
      </w:r>
      <w:r w:rsidR="005705F5" w:rsidRPr="00500F04">
        <w:rPr>
          <w:rFonts w:ascii="Times New Roman" w:hAnsi="Times New Roman" w:cs="Times New Roman"/>
          <w:sz w:val="32"/>
          <w:szCs w:val="32"/>
        </w:rPr>
        <w:t xml:space="preserve">наиболее эффективны </w:t>
      </w:r>
      <w:r w:rsidR="00500F04" w:rsidRPr="00500F04">
        <w:rPr>
          <w:rFonts w:ascii="Times New Roman" w:hAnsi="Times New Roman" w:cs="Times New Roman"/>
          <w:sz w:val="32"/>
          <w:szCs w:val="32"/>
        </w:rPr>
        <w:t>упражнения по развитию речи.</w:t>
      </w:r>
      <w:r w:rsidR="00445A9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D207B" w:rsidRDefault="007B1D24" w:rsidP="007B1D24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Развитие речи детей, по нашему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 мнению,</w:t>
      </w:r>
      <w:r w:rsidR="00F373D2">
        <w:rPr>
          <w:rFonts w:ascii="Times New Roman" w:hAnsi="Times New Roman" w:cs="Times New Roman"/>
          <w:sz w:val="32"/>
          <w:szCs w:val="32"/>
        </w:rPr>
        <w:t xml:space="preserve"> –</w:t>
      </w:r>
      <w:r w:rsidR="00500F04" w:rsidRPr="00500F04">
        <w:rPr>
          <w:rFonts w:ascii="Times New Roman" w:hAnsi="Times New Roman" w:cs="Times New Roman"/>
          <w:sz w:val="32"/>
          <w:szCs w:val="32"/>
        </w:rPr>
        <w:t xml:space="preserve"> трудоемкий процесс (обобщающая таблица 1 позволяет увидеть все составляющие этого процесса), требующий последовательного освоения главных </w:t>
      </w:r>
      <w:r w:rsidR="00922C45">
        <w:rPr>
          <w:rFonts w:ascii="Times New Roman" w:hAnsi="Times New Roman" w:cs="Times New Roman"/>
          <w:sz w:val="32"/>
          <w:szCs w:val="32"/>
        </w:rPr>
        <w:t xml:space="preserve">ступеней </w:t>
      </w:r>
      <w:r w:rsidR="00500F04" w:rsidRPr="00500F04">
        <w:rPr>
          <w:rFonts w:ascii="Times New Roman" w:hAnsi="Times New Roman" w:cs="Times New Roman"/>
          <w:sz w:val="32"/>
          <w:szCs w:val="32"/>
        </w:rPr>
        <w:t>мастерства, отражающих эволюцию творческого мышления.</w:t>
      </w:r>
      <w:r w:rsidR="00DC7D51" w:rsidRPr="00DC7D51">
        <w:rPr>
          <w:rFonts w:ascii="Times New Roman" w:hAnsi="Times New Roman" w:cs="Times New Roman"/>
          <w:sz w:val="32"/>
          <w:szCs w:val="32"/>
        </w:rPr>
        <w:t xml:space="preserve"> </w:t>
      </w:r>
      <w:r w:rsidR="002C13B5">
        <w:rPr>
          <w:rFonts w:ascii="Times New Roman" w:hAnsi="Times New Roman" w:cs="Times New Roman"/>
          <w:sz w:val="32"/>
          <w:szCs w:val="32"/>
        </w:rPr>
        <w:t>Работа по</w:t>
      </w:r>
      <w:r w:rsidR="00DC7D51" w:rsidRPr="00500F04">
        <w:rPr>
          <w:rFonts w:ascii="Times New Roman" w:hAnsi="Times New Roman" w:cs="Times New Roman"/>
          <w:sz w:val="32"/>
          <w:szCs w:val="32"/>
        </w:rPr>
        <w:t xml:space="preserve">  разви</w:t>
      </w:r>
      <w:r w:rsidR="002C13B5">
        <w:rPr>
          <w:rFonts w:ascii="Times New Roman" w:hAnsi="Times New Roman" w:cs="Times New Roman"/>
          <w:sz w:val="32"/>
          <w:szCs w:val="32"/>
        </w:rPr>
        <w:t>тию</w:t>
      </w:r>
      <w:r w:rsidR="00AA5234">
        <w:rPr>
          <w:rFonts w:ascii="Times New Roman" w:hAnsi="Times New Roman" w:cs="Times New Roman"/>
          <w:sz w:val="32"/>
          <w:szCs w:val="32"/>
        </w:rPr>
        <w:t xml:space="preserve"> речи отражена нами в ступенчатой системе</w:t>
      </w:r>
      <w:r w:rsidR="00DC7D51" w:rsidRPr="00500F04">
        <w:rPr>
          <w:rFonts w:ascii="Times New Roman" w:hAnsi="Times New Roman" w:cs="Times New Roman"/>
          <w:sz w:val="32"/>
          <w:szCs w:val="32"/>
        </w:rPr>
        <w:t>:</w:t>
      </w:r>
      <w:r w:rsidR="00DC7D51">
        <w:rPr>
          <w:rFonts w:ascii="Times New Roman" w:hAnsi="Times New Roman" w:cs="Times New Roman"/>
          <w:sz w:val="32"/>
          <w:szCs w:val="32"/>
        </w:rPr>
        <w:t xml:space="preserve"> </w:t>
      </w:r>
      <w:r w:rsidR="00DC7D51" w:rsidRPr="00592387">
        <w:rPr>
          <w:rFonts w:ascii="Times New Roman" w:hAnsi="Times New Roman" w:cs="Times New Roman"/>
          <w:bCs/>
          <w:i/>
          <w:sz w:val="32"/>
          <w:szCs w:val="32"/>
        </w:rPr>
        <w:t>платформа</w:t>
      </w:r>
      <w:r w:rsidR="00DC7D51" w:rsidRPr="00500F04">
        <w:rPr>
          <w:rFonts w:ascii="Times New Roman" w:hAnsi="Times New Roman" w:cs="Times New Roman"/>
          <w:sz w:val="32"/>
          <w:szCs w:val="32"/>
        </w:rPr>
        <w:t xml:space="preserve">  знаний, умений и навыков первоклассников в начале учебной деятельности. Актуализация духовного мира и знаний начинающего учени</w:t>
      </w:r>
      <w:r w:rsidR="00DC7D51">
        <w:rPr>
          <w:rFonts w:ascii="Times New Roman" w:hAnsi="Times New Roman" w:cs="Times New Roman"/>
          <w:sz w:val="32"/>
          <w:szCs w:val="32"/>
        </w:rPr>
        <w:t>ка;</w:t>
      </w:r>
      <w:r w:rsidR="002C13B5">
        <w:rPr>
          <w:rFonts w:ascii="Times New Roman" w:hAnsi="Times New Roman" w:cs="Times New Roman"/>
          <w:sz w:val="32"/>
          <w:szCs w:val="32"/>
        </w:rPr>
        <w:t xml:space="preserve"> </w:t>
      </w:r>
      <w:r w:rsidR="00DC7D51" w:rsidRPr="00592387">
        <w:rPr>
          <w:rFonts w:ascii="Times New Roman" w:hAnsi="Times New Roman" w:cs="Times New Roman"/>
          <w:bCs/>
          <w:i/>
          <w:sz w:val="32"/>
          <w:szCs w:val="32"/>
        </w:rPr>
        <w:t>1-й этап деятельности:</w:t>
      </w:r>
      <w:r w:rsidR="00DC7D51" w:rsidRPr="00500F04">
        <w:rPr>
          <w:rFonts w:ascii="Times New Roman" w:hAnsi="Times New Roman" w:cs="Times New Roman"/>
          <w:sz w:val="32"/>
          <w:szCs w:val="32"/>
        </w:rPr>
        <w:t xml:space="preserve"> речь ребенка и особенности ее развития;</w:t>
      </w:r>
      <w:r w:rsidR="00DC7D51" w:rsidRPr="00500F0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C7D51" w:rsidRPr="00592387">
        <w:rPr>
          <w:rFonts w:ascii="Times New Roman" w:hAnsi="Times New Roman" w:cs="Times New Roman"/>
          <w:bCs/>
          <w:i/>
          <w:sz w:val="32"/>
          <w:szCs w:val="32"/>
        </w:rPr>
        <w:t>2-й этап деятельности:</w:t>
      </w:r>
      <w:r w:rsidR="00DC7D51" w:rsidRPr="00500F04">
        <w:rPr>
          <w:rFonts w:ascii="Times New Roman" w:hAnsi="Times New Roman" w:cs="Times New Roman"/>
          <w:sz w:val="32"/>
          <w:szCs w:val="32"/>
        </w:rPr>
        <w:t xml:space="preserve"> </w:t>
      </w:r>
      <w:r w:rsidR="00DC7D51" w:rsidRPr="00500F0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C7D51" w:rsidRPr="00500F04">
        <w:rPr>
          <w:rFonts w:ascii="Times New Roman" w:hAnsi="Times New Roman" w:cs="Times New Roman"/>
          <w:sz w:val="32"/>
          <w:szCs w:val="32"/>
        </w:rPr>
        <w:t>пересказ как важнейшее средство развития речи;</w:t>
      </w:r>
      <w:r w:rsidR="00DC7D51" w:rsidRPr="00500F0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C7D51" w:rsidRPr="00592387">
        <w:rPr>
          <w:rFonts w:ascii="Times New Roman" w:hAnsi="Times New Roman" w:cs="Times New Roman"/>
          <w:bCs/>
          <w:i/>
          <w:sz w:val="32"/>
          <w:szCs w:val="32"/>
        </w:rPr>
        <w:t>3-й этап деятельности:</w:t>
      </w:r>
      <w:r w:rsidR="00DC7D51" w:rsidRPr="00500F04">
        <w:rPr>
          <w:rFonts w:ascii="Times New Roman" w:hAnsi="Times New Roman" w:cs="Times New Roman"/>
          <w:sz w:val="32"/>
          <w:szCs w:val="32"/>
        </w:rPr>
        <w:t xml:space="preserve"> </w:t>
      </w:r>
      <w:r w:rsidR="00DC7D51" w:rsidRPr="00500F0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DC7D51" w:rsidRPr="00500F04">
        <w:rPr>
          <w:rFonts w:ascii="Times New Roman" w:hAnsi="Times New Roman" w:cs="Times New Roman"/>
          <w:sz w:val="32"/>
          <w:szCs w:val="32"/>
        </w:rPr>
        <w:t>взаимосвязь между устной и письменной речью в работе по развитию навыков связной речи учащихся;</w:t>
      </w:r>
      <w:r w:rsidR="00DC7D51" w:rsidRPr="00592387">
        <w:rPr>
          <w:rFonts w:ascii="Times New Roman" w:hAnsi="Times New Roman" w:cs="Times New Roman"/>
          <w:bCs/>
          <w:i/>
          <w:sz w:val="32"/>
          <w:szCs w:val="32"/>
        </w:rPr>
        <w:t xml:space="preserve"> 4-й этап деятельности:</w:t>
      </w:r>
      <w:r w:rsidR="00DC7D51" w:rsidRPr="00500F04">
        <w:rPr>
          <w:rFonts w:ascii="Times New Roman" w:hAnsi="Times New Roman" w:cs="Times New Roman"/>
          <w:sz w:val="32"/>
          <w:szCs w:val="32"/>
        </w:rPr>
        <w:t xml:space="preserve">  создание творческих работ </w:t>
      </w:r>
      <w:r w:rsidR="002C13B5">
        <w:rPr>
          <w:rFonts w:ascii="Times New Roman" w:hAnsi="Times New Roman" w:cs="Times New Roman"/>
          <w:sz w:val="32"/>
          <w:szCs w:val="32"/>
        </w:rPr>
        <w:t>(</w:t>
      </w:r>
      <w:r w:rsidR="00DC7D51">
        <w:rPr>
          <w:rFonts w:ascii="Times New Roman" w:hAnsi="Times New Roman" w:cs="Times New Roman"/>
          <w:sz w:val="32"/>
          <w:szCs w:val="32"/>
        </w:rPr>
        <w:t>таблица 2)</w:t>
      </w:r>
    </w:p>
    <w:p w:rsidR="007D207B" w:rsidRPr="00DE2A5B" w:rsidRDefault="007D207B" w:rsidP="002C13B5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500F04">
        <w:rPr>
          <w:rFonts w:ascii="Times New Roman" w:hAnsi="Times New Roman" w:cs="Times New Roman"/>
          <w:sz w:val="32"/>
          <w:szCs w:val="32"/>
        </w:rPr>
        <w:t>Развитие речи – процесс восходящий. Можно лишь определить главные ступени и вершину написания творческой работы в плоскости навыка, но указать вершину в многомерном мире самосовершенствования мышления человека невозможно.</w:t>
      </w:r>
      <w:r w:rsidRPr="00500731">
        <w:rPr>
          <w:sz w:val="28"/>
          <w:szCs w:val="28"/>
        </w:rPr>
        <w:t xml:space="preserve"> </w:t>
      </w:r>
      <w:r w:rsidRPr="00500731">
        <w:rPr>
          <w:rFonts w:ascii="Times New Roman" w:hAnsi="Times New Roman" w:cs="Times New Roman"/>
          <w:sz w:val="32"/>
          <w:szCs w:val="32"/>
        </w:rPr>
        <w:t xml:space="preserve">Следует помнить завет М.Горького: </w:t>
      </w:r>
      <w:r w:rsidRPr="00DE2A5B">
        <w:rPr>
          <w:rFonts w:ascii="Times New Roman" w:hAnsi="Times New Roman" w:cs="Times New Roman"/>
          <w:sz w:val="32"/>
          <w:szCs w:val="32"/>
        </w:rPr>
        <w:t>«</w:t>
      </w:r>
      <w:r w:rsidRPr="00DE2A5B">
        <w:rPr>
          <w:rFonts w:ascii="Times New Roman" w:hAnsi="Times New Roman" w:cs="Times New Roman"/>
          <w:iCs/>
          <w:sz w:val="32"/>
          <w:szCs w:val="32"/>
        </w:rPr>
        <w:t xml:space="preserve">Нужно </w:t>
      </w:r>
      <w:r w:rsidR="002C13B5">
        <w:rPr>
          <w:rFonts w:ascii="Times New Roman" w:hAnsi="Times New Roman" w:cs="Times New Roman"/>
          <w:iCs/>
          <w:sz w:val="32"/>
          <w:szCs w:val="32"/>
        </w:rPr>
        <w:t>жить всегда влюбленным во что-</w:t>
      </w:r>
      <w:r w:rsidRPr="00DE2A5B">
        <w:rPr>
          <w:rFonts w:ascii="Times New Roman" w:hAnsi="Times New Roman" w:cs="Times New Roman"/>
          <w:iCs/>
          <w:sz w:val="32"/>
          <w:szCs w:val="32"/>
        </w:rPr>
        <w:t>нибудь недоступное тебе. Человек становится выше ростом от того, что тянется вверх</w:t>
      </w:r>
      <w:r w:rsidRPr="00DE2A5B">
        <w:rPr>
          <w:rFonts w:ascii="Times New Roman" w:hAnsi="Times New Roman" w:cs="Times New Roman"/>
          <w:sz w:val="32"/>
          <w:szCs w:val="32"/>
        </w:rPr>
        <w:t>».</w:t>
      </w:r>
    </w:p>
    <w:p w:rsidR="007D207B" w:rsidRPr="007D207B" w:rsidRDefault="007D207B" w:rsidP="007D207B">
      <w:pPr>
        <w:pStyle w:val="a6"/>
        <w:jc w:val="both"/>
        <w:rPr>
          <w:b/>
          <w:bCs/>
          <w:sz w:val="32"/>
          <w:szCs w:val="32"/>
        </w:rPr>
      </w:pPr>
      <w:r w:rsidRPr="007D207B">
        <w:rPr>
          <w:b/>
          <w:bCs/>
          <w:sz w:val="32"/>
          <w:szCs w:val="32"/>
        </w:rPr>
        <w:t xml:space="preserve">Методы активизации речевой и мыслительной деятельности учащихся. </w:t>
      </w:r>
      <w:r w:rsidRPr="007D207B">
        <w:rPr>
          <w:sz w:val="32"/>
          <w:szCs w:val="32"/>
        </w:rPr>
        <w:t xml:space="preserve">Приступая к реализации задач, каждый педагог выбирает те или иные методы работы. Условно все методы делятся на две группы: </w:t>
      </w:r>
      <w:r w:rsidRPr="007D207B">
        <w:rPr>
          <w:bCs/>
          <w:i/>
          <w:sz w:val="32"/>
          <w:szCs w:val="32"/>
        </w:rPr>
        <w:t>эмпирические</w:t>
      </w:r>
      <w:r w:rsidRPr="007D207B">
        <w:rPr>
          <w:sz w:val="32"/>
          <w:szCs w:val="32"/>
        </w:rPr>
        <w:t xml:space="preserve"> (основанные на опыте) и  </w:t>
      </w:r>
      <w:r w:rsidRPr="007D207B">
        <w:rPr>
          <w:bCs/>
          <w:i/>
          <w:sz w:val="32"/>
          <w:szCs w:val="32"/>
        </w:rPr>
        <w:t>теоретические</w:t>
      </w:r>
      <w:r w:rsidRPr="007D207B">
        <w:rPr>
          <w:b/>
          <w:bCs/>
          <w:sz w:val="32"/>
          <w:szCs w:val="32"/>
        </w:rPr>
        <w:t>.</w:t>
      </w:r>
    </w:p>
    <w:p w:rsidR="007D207B" w:rsidRPr="007D207B" w:rsidRDefault="007D207B" w:rsidP="007D207B">
      <w:pPr>
        <w:pStyle w:val="a6"/>
        <w:jc w:val="both"/>
        <w:rPr>
          <w:sz w:val="32"/>
          <w:szCs w:val="32"/>
        </w:rPr>
      </w:pPr>
      <w:r w:rsidRPr="007D207B">
        <w:rPr>
          <w:bCs/>
          <w:sz w:val="32"/>
          <w:szCs w:val="32"/>
          <w:u w:val="single"/>
        </w:rPr>
        <w:t>Эмпирические методы</w:t>
      </w:r>
      <w:r w:rsidRPr="007D207B">
        <w:rPr>
          <w:b/>
          <w:bCs/>
          <w:sz w:val="32"/>
          <w:szCs w:val="32"/>
        </w:rPr>
        <w:t>.</w:t>
      </w:r>
      <w:r w:rsidR="00E942FD">
        <w:rPr>
          <w:sz w:val="32"/>
          <w:szCs w:val="32"/>
        </w:rPr>
        <w:t xml:space="preserve"> К эмпирическому методу</w:t>
      </w:r>
      <w:r w:rsidR="007E0AE6">
        <w:rPr>
          <w:sz w:val="32"/>
          <w:szCs w:val="32"/>
        </w:rPr>
        <w:t xml:space="preserve">, </w:t>
      </w:r>
      <w:r w:rsidRPr="007D207B">
        <w:rPr>
          <w:sz w:val="32"/>
          <w:szCs w:val="32"/>
        </w:rPr>
        <w:t>прежде всего</w:t>
      </w:r>
      <w:r w:rsidR="007E0AE6">
        <w:rPr>
          <w:sz w:val="32"/>
          <w:szCs w:val="32"/>
        </w:rPr>
        <w:t>,</w:t>
      </w:r>
      <w:r w:rsidRPr="007D207B">
        <w:rPr>
          <w:sz w:val="32"/>
          <w:szCs w:val="32"/>
        </w:rPr>
        <w:t xml:space="preserve"> относится изучение литературы по теме с целью выя</w:t>
      </w:r>
      <w:r w:rsidR="00E942FD">
        <w:rPr>
          <w:sz w:val="32"/>
          <w:szCs w:val="32"/>
        </w:rPr>
        <w:t>снения того, что было создано</w:t>
      </w:r>
      <w:r w:rsidRPr="007D207B">
        <w:rPr>
          <w:sz w:val="32"/>
          <w:szCs w:val="32"/>
        </w:rPr>
        <w:t xml:space="preserve"> до настоящего момента, для сбора идей и определения источников, на основе которых и строятся все гипотезы, модели, проекты работы. С целью накопления фактов, эмпирического материала разумно использовать изучение нормативных, методических документов по исследуемой проблеме, анализ документации (планы, аналитические доклады и т.п.)</w:t>
      </w:r>
    </w:p>
    <w:p w:rsidR="007D207B" w:rsidRPr="009856D9" w:rsidRDefault="007D207B" w:rsidP="007D207B">
      <w:pPr>
        <w:pStyle w:val="a6"/>
        <w:jc w:val="both"/>
        <w:rPr>
          <w:sz w:val="32"/>
          <w:szCs w:val="32"/>
        </w:rPr>
      </w:pPr>
      <w:r w:rsidRPr="007D207B">
        <w:rPr>
          <w:sz w:val="32"/>
          <w:szCs w:val="32"/>
        </w:rPr>
        <w:lastRenderedPageBreak/>
        <w:t xml:space="preserve">       </w:t>
      </w:r>
      <w:r w:rsidRPr="007D207B">
        <w:rPr>
          <w:bCs/>
          <w:i/>
          <w:sz w:val="32"/>
          <w:szCs w:val="32"/>
        </w:rPr>
        <w:t>Педагогическое наблюдение</w:t>
      </w:r>
      <w:r w:rsidRPr="007D207B">
        <w:rPr>
          <w:b/>
          <w:bCs/>
          <w:sz w:val="32"/>
          <w:szCs w:val="32"/>
        </w:rPr>
        <w:t>.</w:t>
      </w:r>
      <w:r w:rsidRPr="007D207B">
        <w:rPr>
          <w:sz w:val="32"/>
          <w:szCs w:val="32"/>
        </w:rPr>
        <w:t xml:space="preserve"> В отличие от </w:t>
      </w:r>
      <w:proofErr w:type="gramStart"/>
      <w:r w:rsidRPr="007D207B">
        <w:rPr>
          <w:sz w:val="32"/>
          <w:szCs w:val="32"/>
        </w:rPr>
        <w:t>обыденного</w:t>
      </w:r>
      <w:proofErr w:type="gramEnd"/>
      <w:r w:rsidR="00E942FD">
        <w:rPr>
          <w:sz w:val="32"/>
          <w:szCs w:val="32"/>
        </w:rPr>
        <w:t>,</w:t>
      </w:r>
      <w:r w:rsidRPr="007D207B">
        <w:rPr>
          <w:sz w:val="32"/>
          <w:szCs w:val="32"/>
        </w:rPr>
        <w:t xml:space="preserve"> педагогическое наблюдение всегда должно быть целенаправленным, в определенной мере спланированным, поисковым. Этот метод имеет важное преимущество: он не требует большой специальной подготовки, позволяет быстро получать информацию, изучать и анализировать педагогические процессы и явления в естественных условиях. Но наблюдение не обладает повторяемостью и устойчивостью, а потому педагог может случайно заметить (или, наоборот, не заме</w:t>
      </w:r>
      <w:r w:rsidR="000A3A90">
        <w:rPr>
          <w:sz w:val="32"/>
          <w:szCs w:val="32"/>
        </w:rPr>
        <w:t>ти</w:t>
      </w:r>
      <w:r w:rsidRPr="007D207B">
        <w:rPr>
          <w:sz w:val="32"/>
          <w:szCs w:val="32"/>
        </w:rPr>
        <w:t>ть) какое-либо важное обстоятельство, факт</w:t>
      </w:r>
      <w:r>
        <w:rPr>
          <w:sz w:val="32"/>
          <w:szCs w:val="32"/>
        </w:rPr>
        <w:t xml:space="preserve">, </w:t>
      </w:r>
      <w:r w:rsidRPr="009856D9">
        <w:rPr>
          <w:sz w:val="32"/>
          <w:szCs w:val="32"/>
        </w:rPr>
        <w:t>событие. Наблюдение помогает увидеть внешнее, но не всегда раскрывает причины, мотивы, сущностное, внутреннее в том или ином явлении. Присутствуя на любом уроке или мероприятии в школе, участвуя в его подготовке и проведении, учитель должен приучить себя постоянно собирать необходимую ему информацию методом</w:t>
      </w:r>
      <w:r w:rsidR="000A3A90">
        <w:rPr>
          <w:sz w:val="32"/>
          <w:szCs w:val="32"/>
        </w:rPr>
        <w:t xml:space="preserve"> наблюдения. Зоркое наблюдение очень многое и – что важно –</w:t>
      </w:r>
      <w:r w:rsidRPr="009856D9">
        <w:rPr>
          <w:sz w:val="32"/>
          <w:szCs w:val="32"/>
        </w:rPr>
        <w:t xml:space="preserve"> быстро! может дать педагогу об эффекте примененного новшества (методики, технологии, системе мер и прочее), о состоянии учебно-воспитательного процесса.</w:t>
      </w:r>
    </w:p>
    <w:p w:rsidR="007D207B" w:rsidRPr="009856D9" w:rsidRDefault="007D207B" w:rsidP="007D207B">
      <w:pPr>
        <w:pStyle w:val="a6"/>
        <w:jc w:val="both"/>
        <w:rPr>
          <w:sz w:val="32"/>
          <w:szCs w:val="32"/>
        </w:rPr>
      </w:pPr>
      <w:r w:rsidRPr="009856D9">
        <w:rPr>
          <w:sz w:val="32"/>
          <w:szCs w:val="32"/>
        </w:rPr>
        <w:t xml:space="preserve">          Важным способом работы являются </w:t>
      </w:r>
      <w:r w:rsidRPr="00592387">
        <w:rPr>
          <w:bCs/>
          <w:i/>
          <w:sz w:val="32"/>
          <w:szCs w:val="32"/>
        </w:rPr>
        <w:t>социологические метод</w:t>
      </w:r>
      <w:proofErr w:type="gramStart"/>
      <w:r w:rsidRPr="00592387">
        <w:rPr>
          <w:bCs/>
          <w:i/>
          <w:sz w:val="32"/>
          <w:szCs w:val="32"/>
        </w:rPr>
        <w:t>ы</w:t>
      </w:r>
      <w:r w:rsidR="000A3A90">
        <w:rPr>
          <w:b/>
          <w:bCs/>
          <w:sz w:val="32"/>
          <w:szCs w:val="32"/>
        </w:rPr>
        <w:t>-</w:t>
      </w:r>
      <w:proofErr w:type="gramEnd"/>
      <w:r w:rsidRPr="009856D9">
        <w:rPr>
          <w:b/>
          <w:bCs/>
          <w:sz w:val="32"/>
          <w:szCs w:val="32"/>
        </w:rPr>
        <w:t xml:space="preserve"> </w:t>
      </w:r>
      <w:r w:rsidRPr="00592387">
        <w:rPr>
          <w:bCs/>
          <w:i/>
          <w:sz w:val="32"/>
          <w:szCs w:val="32"/>
        </w:rPr>
        <w:t>опросы</w:t>
      </w:r>
      <w:r w:rsidRPr="009856D9">
        <w:rPr>
          <w:b/>
          <w:bCs/>
          <w:sz w:val="32"/>
          <w:szCs w:val="32"/>
        </w:rPr>
        <w:t>.</w:t>
      </w:r>
      <w:r w:rsidRPr="009856D9">
        <w:rPr>
          <w:sz w:val="32"/>
          <w:szCs w:val="32"/>
        </w:rPr>
        <w:t xml:space="preserve"> Они могут быть устны</w:t>
      </w:r>
      <w:r w:rsidR="000A3A90">
        <w:rPr>
          <w:sz w:val="32"/>
          <w:szCs w:val="32"/>
        </w:rPr>
        <w:t xml:space="preserve">ми и письменными. </w:t>
      </w:r>
      <w:proofErr w:type="gramStart"/>
      <w:r w:rsidR="000A3A90">
        <w:rPr>
          <w:sz w:val="32"/>
          <w:szCs w:val="32"/>
        </w:rPr>
        <w:t xml:space="preserve">Устные опросы – </w:t>
      </w:r>
      <w:r w:rsidRPr="009856D9">
        <w:rPr>
          <w:sz w:val="32"/>
          <w:szCs w:val="32"/>
        </w:rPr>
        <w:t xml:space="preserve"> это и произвольная беседа, и целенаправленное собеседование с учениками и родителями по специально подготовл</w:t>
      </w:r>
      <w:r w:rsidR="000A3A90">
        <w:rPr>
          <w:sz w:val="32"/>
          <w:szCs w:val="32"/>
        </w:rPr>
        <w:t>енными вопросам (или программе).</w:t>
      </w:r>
      <w:proofErr w:type="gramEnd"/>
      <w:r w:rsidR="000A3A90">
        <w:rPr>
          <w:sz w:val="32"/>
          <w:szCs w:val="32"/>
        </w:rPr>
        <w:t xml:space="preserve"> </w:t>
      </w:r>
      <w:r w:rsidRPr="009856D9">
        <w:rPr>
          <w:sz w:val="32"/>
          <w:szCs w:val="32"/>
        </w:rPr>
        <w:t xml:space="preserve">Нельзя забывать, что в групповом опросе дети стараются друг перед другом выглядеть лучше, умнее, более </w:t>
      </w:r>
      <w:proofErr w:type="spellStart"/>
      <w:r w:rsidRPr="009856D9">
        <w:rPr>
          <w:sz w:val="32"/>
          <w:szCs w:val="32"/>
        </w:rPr>
        <w:t>сведу</w:t>
      </w:r>
      <w:r w:rsidR="000A3A90">
        <w:rPr>
          <w:sz w:val="32"/>
          <w:szCs w:val="32"/>
        </w:rPr>
        <w:t>ю</w:t>
      </w:r>
      <w:r w:rsidRPr="009856D9">
        <w:rPr>
          <w:sz w:val="32"/>
          <w:szCs w:val="32"/>
        </w:rPr>
        <w:t>щими</w:t>
      </w:r>
      <w:proofErr w:type="spellEnd"/>
      <w:r w:rsidRPr="009856D9">
        <w:rPr>
          <w:sz w:val="32"/>
          <w:szCs w:val="32"/>
        </w:rPr>
        <w:t>, стремятся казаться начитанными, знающими.</w:t>
      </w:r>
      <w:r>
        <w:rPr>
          <w:sz w:val="32"/>
          <w:szCs w:val="32"/>
        </w:rPr>
        <w:t xml:space="preserve"> </w:t>
      </w:r>
      <w:r w:rsidRPr="009856D9">
        <w:rPr>
          <w:sz w:val="32"/>
          <w:szCs w:val="32"/>
        </w:rPr>
        <w:t>При применении данного метода это нужно учитывать.</w:t>
      </w:r>
    </w:p>
    <w:p w:rsidR="007D207B" w:rsidRPr="009856D9" w:rsidRDefault="007D207B" w:rsidP="007D207B">
      <w:pPr>
        <w:pStyle w:val="a6"/>
        <w:jc w:val="both"/>
        <w:rPr>
          <w:sz w:val="32"/>
          <w:szCs w:val="32"/>
        </w:rPr>
      </w:pPr>
      <w:r w:rsidRPr="009856D9">
        <w:rPr>
          <w:sz w:val="32"/>
          <w:szCs w:val="32"/>
        </w:rPr>
        <w:t xml:space="preserve">    </w:t>
      </w:r>
      <w:r w:rsidR="000A3A90">
        <w:rPr>
          <w:sz w:val="32"/>
          <w:szCs w:val="32"/>
        </w:rPr>
        <w:t xml:space="preserve">     Весьма результативный метод –</w:t>
      </w:r>
      <w:r w:rsidRPr="009856D9">
        <w:rPr>
          <w:sz w:val="32"/>
          <w:szCs w:val="32"/>
        </w:rPr>
        <w:t xml:space="preserve"> </w:t>
      </w:r>
      <w:r w:rsidRPr="00592387">
        <w:rPr>
          <w:bCs/>
          <w:i/>
          <w:sz w:val="32"/>
          <w:szCs w:val="32"/>
        </w:rPr>
        <w:t>анкетирование</w:t>
      </w:r>
      <w:r w:rsidRPr="009856D9">
        <w:rPr>
          <w:sz w:val="32"/>
          <w:szCs w:val="32"/>
        </w:rPr>
        <w:t xml:space="preserve">. Это тоже вид опроса, но не устного, а письменного. Анкета в отличие от беседы предполагает более жесткую логическую конструкцию. У этого метода много преимуществ: он позволяет за сравнительно короткий срок собрать информацию от большой группы детей. При правильно проведенном анкетировании исключается возможность влияния </w:t>
      </w:r>
      <w:proofErr w:type="gramStart"/>
      <w:r w:rsidRPr="009856D9">
        <w:rPr>
          <w:sz w:val="32"/>
          <w:szCs w:val="32"/>
        </w:rPr>
        <w:t>опрашиваемых</w:t>
      </w:r>
      <w:proofErr w:type="gramEnd"/>
      <w:r w:rsidRPr="009856D9">
        <w:rPr>
          <w:sz w:val="32"/>
          <w:szCs w:val="32"/>
        </w:rPr>
        <w:t xml:space="preserve"> друг на друга. Анкеты подразделяются на открытые (когда не ограничиваются варианты ответа на вопрос) и закрытые (возможный выбор ответов ограничивается заранее подготовленными вариантами)</w:t>
      </w:r>
      <w:r w:rsidR="000A3A90">
        <w:rPr>
          <w:sz w:val="32"/>
          <w:szCs w:val="32"/>
        </w:rPr>
        <w:t>.</w:t>
      </w:r>
    </w:p>
    <w:p w:rsidR="007D207B" w:rsidRPr="009856D9" w:rsidRDefault="007D207B" w:rsidP="007D207B">
      <w:pPr>
        <w:pStyle w:val="a6"/>
        <w:jc w:val="both"/>
        <w:rPr>
          <w:sz w:val="32"/>
          <w:szCs w:val="32"/>
        </w:rPr>
      </w:pPr>
      <w:r w:rsidRPr="009856D9">
        <w:rPr>
          <w:sz w:val="32"/>
          <w:szCs w:val="32"/>
        </w:rPr>
        <w:t xml:space="preserve">           К методам работы относится и </w:t>
      </w:r>
      <w:r w:rsidRPr="00592387">
        <w:rPr>
          <w:bCs/>
          <w:i/>
          <w:sz w:val="32"/>
          <w:szCs w:val="32"/>
        </w:rPr>
        <w:t>тестирование</w:t>
      </w:r>
      <w:r w:rsidR="000A3A90">
        <w:rPr>
          <w:b/>
          <w:bCs/>
          <w:sz w:val="32"/>
          <w:szCs w:val="32"/>
        </w:rPr>
        <w:t xml:space="preserve"> –</w:t>
      </w:r>
      <w:r w:rsidRPr="009856D9">
        <w:rPr>
          <w:sz w:val="32"/>
          <w:szCs w:val="32"/>
        </w:rPr>
        <w:t xml:space="preserve"> способ психологической диагностики. Этот метод применяется для определения индивидуальных различий, позволяет определить </w:t>
      </w:r>
      <w:r w:rsidRPr="009856D9">
        <w:rPr>
          <w:sz w:val="32"/>
          <w:szCs w:val="32"/>
        </w:rPr>
        <w:lastRenderedPageBreak/>
        <w:t>актуальный уровень развития у ребенка необходимых навыков, знаний, личностных характеристик и т.д.</w:t>
      </w:r>
    </w:p>
    <w:p w:rsidR="007D207B" w:rsidRPr="009856D9" w:rsidRDefault="007D207B" w:rsidP="007D207B">
      <w:pPr>
        <w:pStyle w:val="a6"/>
        <w:jc w:val="both"/>
        <w:rPr>
          <w:sz w:val="32"/>
          <w:szCs w:val="32"/>
        </w:rPr>
      </w:pPr>
      <w:r w:rsidRPr="009856D9">
        <w:rPr>
          <w:sz w:val="32"/>
          <w:szCs w:val="32"/>
        </w:rPr>
        <w:t xml:space="preserve">           К эмп</w:t>
      </w:r>
      <w:r w:rsidR="000A3A90">
        <w:rPr>
          <w:sz w:val="32"/>
          <w:szCs w:val="32"/>
        </w:rPr>
        <w:t>ирическим методам относятся так</w:t>
      </w:r>
      <w:r w:rsidRPr="009856D9">
        <w:rPr>
          <w:sz w:val="32"/>
          <w:szCs w:val="32"/>
        </w:rPr>
        <w:t xml:space="preserve">же </w:t>
      </w:r>
      <w:r w:rsidR="000A3A90">
        <w:rPr>
          <w:bCs/>
          <w:i/>
          <w:sz w:val="32"/>
          <w:szCs w:val="32"/>
        </w:rPr>
        <w:t>изучение и обобщение</w:t>
      </w:r>
      <w:r w:rsidRPr="00592387">
        <w:rPr>
          <w:i/>
          <w:sz w:val="32"/>
          <w:szCs w:val="32"/>
        </w:rPr>
        <w:t xml:space="preserve"> </w:t>
      </w:r>
      <w:r w:rsidRPr="00592387">
        <w:rPr>
          <w:bCs/>
          <w:i/>
          <w:sz w:val="32"/>
          <w:szCs w:val="32"/>
        </w:rPr>
        <w:t>опыта</w:t>
      </w:r>
      <w:r w:rsidRPr="009856D9">
        <w:rPr>
          <w:sz w:val="32"/>
          <w:szCs w:val="32"/>
        </w:rPr>
        <w:t>, в ходе чего выделяется главная мысль, его сущностные механизмы, приводящие к повышению эффективности учебно-воспитательного процесса.</w:t>
      </w:r>
    </w:p>
    <w:p w:rsidR="007D207B" w:rsidRPr="009856D9" w:rsidRDefault="007D207B" w:rsidP="000A3A90">
      <w:pPr>
        <w:pStyle w:val="a6"/>
        <w:ind w:firstLine="709"/>
        <w:jc w:val="both"/>
        <w:rPr>
          <w:sz w:val="32"/>
          <w:szCs w:val="32"/>
        </w:rPr>
      </w:pPr>
      <w:r w:rsidRPr="00592387">
        <w:rPr>
          <w:bCs/>
          <w:sz w:val="32"/>
          <w:szCs w:val="32"/>
          <w:u w:val="single"/>
        </w:rPr>
        <w:t>Теоретические методы</w:t>
      </w:r>
      <w:r w:rsidRPr="009856D9">
        <w:rPr>
          <w:sz w:val="32"/>
          <w:szCs w:val="32"/>
        </w:rPr>
        <w:t xml:space="preserve">. К теоретическим методам относятся анализ, синтез, классификация, </w:t>
      </w:r>
      <w:proofErr w:type="spellStart"/>
      <w:r w:rsidRPr="009856D9">
        <w:rPr>
          <w:sz w:val="32"/>
          <w:szCs w:val="32"/>
        </w:rPr>
        <w:t>типологизация</w:t>
      </w:r>
      <w:proofErr w:type="spellEnd"/>
      <w:r w:rsidRPr="009856D9">
        <w:rPr>
          <w:sz w:val="32"/>
          <w:szCs w:val="32"/>
        </w:rPr>
        <w:t>, абстрагирование, сравнение, обобщение и другие.</w:t>
      </w:r>
    </w:p>
    <w:p w:rsidR="007D207B" w:rsidRPr="009856D9" w:rsidRDefault="007D207B" w:rsidP="007D207B">
      <w:pPr>
        <w:pStyle w:val="a6"/>
        <w:jc w:val="both"/>
        <w:rPr>
          <w:sz w:val="32"/>
          <w:szCs w:val="32"/>
        </w:rPr>
      </w:pPr>
      <w:r w:rsidRPr="009856D9">
        <w:rPr>
          <w:b/>
          <w:bCs/>
          <w:sz w:val="32"/>
          <w:szCs w:val="32"/>
        </w:rPr>
        <w:t xml:space="preserve">        </w:t>
      </w:r>
      <w:r w:rsidRPr="00592387">
        <w:rPr>
          <w:bCs/>
          <w:i/>
          <w:sz w:val="32"/>
          <w:szCs w:val="32"/>
        </w:rPr>
        <w:t>Сравнение</w:t>
      </w:r>
      <w:r w:rsidRPr="009856D9">
        <w:rPr>
          <w:b/>
          <w:bCs/>
          <w:sz w:val="32"/>
          <w:szCs w:val="32"/>
        </w:rPr>
        <w:t>.</w:t>
      </w:r>
      <w:r w:rsidRPr="009856D9">
        <w:rPr>
          <w:sz w:val="32"/>
          <w:szCs w:val="32"/>
        </w:rPr>
        <w:t xml:space="preserve"> К.Д.Ушинский писал: «Все в мире мы узнаем не иначе, как через сравнение…»</w:t>
      </w:r>
      <w:r>
        <w:rPr>
          <w:sz w:val="32"/>
          <w:szCs w:val="32"/>
        </w:rPr>
        <w:t xml:space="preserve"> </w:t>
      </w:r>
      <w:r w:rsidR="008E6409">
        <w:rPr>
          <w:sz w:val="32"/>
          <w:szCs w:val="32"/>
        </w:rPr>
        <w:t>[5</w:t>
      </w:r>
      <w:r>
        <w:rPr>
          <w:sz w:val="32"/>
          <w:szCs w:val="32"/>
        </w:rPr>
        <w:t>;</w:t>
      </w:r>
      <w:r>
        <w:rPr>
          <w:sz w:val="32"/>
          <w:szCs w:val="32"/>
          <w:lang w:val="en-US"/>
        </w:rPr>
        <w:t>X</w:t>
      </w:r>
      <w:r w:rsidRPr="00A72ED2">
        <w:rPr>
          <w:sz w:val="32"/>
          <w:szCs w:val="32"/>
        </w:rPr>
        <w:t>1</w:t>
      </w:r>
      <w:r w:rsidRPr="00DE2A5B">
        <w:rPr>
          <w:sz w:val="32"/>
          <w:szCs w:val="32"/>
        </w:rPr>
        <w:t>]</w:t>
      </w:r>
      <w:r w:rsidRPr="009856D9">
        <w:rPr>
          <w:sz w:val="32"/>
          <w:szCs w:val="32"/>
        </w:rPr>
        <w:t xml:space="preserve"> В самом деле, сравнение служит одним из важнейших приемов мышления. Речь идет о сопоставлении того, что получилось, с целями, которые намечались. Любая оценка всегда есть сравнение </w:t>
      </w:r>
      <w:proofErr w:type="gramStart"/>
      <w:r w:rsidRPr="009856D9">
        <w:rPr>
          <w:sz w:val="32"/>
          <w:szCs w:val="32"/>
        </w:rPr>
        <w:t>с</w:t>
      </w:r>
      <w:proofErr w:type="gramEnd"/>
      <w:r w:rsidRPr="009856D9">
        <w:rPr>
          <w:sz w:val="32"/>
          <w:szCs w:val="32"/>
        </w:rPr>
        <w:t xml:space="preserve"> идеальным или оптимальным. Но важно сопоставлять не только с тем, как должно, но и с тем</w:t>
      </w:r>
      <w:r w:rsidR="0023299B">
        <w:rPr>
          <w:sz w:val="32"/>
          <w:szCs w:val="32"/>
        </w:rPr>
        <w:t>,</w:t>
      </w:r>
      <w:r w:rsidRPr="009856D9">
        <w:rPr>
          <w:sz w:val="32"/>
          <w:szCs w:val="32"/>
        </w:rPr>
        <w:t xml:space="preserve"> как было раньше, что позволяет увидеть положительные и отрицательные</w:t>
      </w:r>
      <w:r>
        <w:rPr>
          <w:sz w:val="32"/>
          <w:szCs w:val="32"/>
        </w:rPr>
        <w:t xml:space="preserve"> сдвиги, т.е. динамику процесса</w:t>
      </w:r>
      <w:r w:rsidRPr="009856D9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9856D9">
        <w:rPr>
          <w:sz w:val="32"/>
          <w:szCs w:val="32"/>
        </w:rPr>
        <w:t>При составлении заданий на сравнение нужно учитывать несколько требований:</w:t>
      </w:r>
    </w:p>
    <w:p w:rsidR="007D207B" w:rsidRPr="009856D9" w:rsidRDefault="007D207B" w:rsidP="0023299B">
      <w:pPr>
        <w:pStyle w:val="a6"/>
        <w:ind w:left="720"/>
        <w:jc w:val="both"/>
        <w:rPr>
          <w:sz w:val="32"/>
          <w:szCs w:val="32"/>
        </w:rPr>
      </w:pPr>
      <w:r w:rsidRPr="009856D9">
        <w:rPr>
          <w:sz w:val="32"/>
          <w:szCs w:val="32"/>
        </w:rPr>
        <w:t>- сравнивать можно только соотносимые предметы и явления;</w:t>
      </w:r>
    </w:p>
    <w:p w:rsidR="007D207B" w:rsidRPr="009856D9" w:rsidRDefault="007D207B" w:rsidP="0023299B">
      <w:pPr>
        <w:pStyle w:val="a6"/>
        <w:ind w:left="720"/>
        <w:jc w:val="both"/>
        <w:rPr>
          <w:sz w:val="32"/>
          <w:szCs w:val="32"/>
        </w:rPr>
      </w:pPr>
      <w:r w:rsidRPr="009856D9">
        <w:rPr>
          <w:sz w:val="32"/>
          <w:szCs w:val="32"/>
        </w:rPr>
        <w:t>- сравнение должно быть целенаправленным;</w:t>
      </w:r>
    </w:p>
    <w:p w:rsidR="007D207B" w:rsidRPr="009856D9" w:rsidRDefault="007D207B" w:rsidP="0023299B">
      <w:pPr>
        <w:pStyle w:val="a6"/>
        <w:ind w:left="720"/>
        <w:jc w:val="both"/>
        <w:rPr>
          <w:sz w:val="32"/>
          <w:szCs w:val="32"/>
        </w:rPr>
      </w:pPr>
      <w:r w:rsidRPr="009856D9">
        <w:rPr>
          <w:sz w:val="32"/>
          <w:szCs w:val="32"/>
        </w:rPr>
        <w:t>- операция сравнения должна завершаться выводом, итогом.</w:t>
      </w:r>
    </w:p>
    <w:p w:rsidR="007D207B" w:rsidRPr="009856D9" w:rsidRDefault="007D207B" w:rsidP="007D207B">
      <w:pPr>
        <w:pStyle w:val="a6"/>
        <w:jc w:val="both"/>
        <w:rPr>
          <w:sz w:val="32"/>
          <w:szCs w:val="32"/>
        </w:rPr>
      </w:pPr>
      <w:r w:rsidRPr="009856D9">
        <w:rPr>
          <w:sz w:val="32"/>
          <w:szCs w:val="32"/>
        </w:rPr>
        <w:t>Сравнение как мыслительная процедура очень продуктивна при анализе информации о любом ребенке.</w:t>
      </w:r>
    </w:p>
    <w:p w:rsidR="007D207B" w:rsidRPr="009856D9" w:rsidRDefault="007D207B" w:rsidP="007D207B">
      <w:pPr>
        <w:pStyle w:val="a6"/>
        <w:jc w:val="both"/>
        <w:rPr>
          <w:sz w:val="32"/>
          <w:szCs w:val="32"/>
        </w:rPr>
      </w:pPr>
      <w:r w:rsidRPr="009856D9">
        <w:rPr>
          <w:sz w:val="32"/>
          <w:szCs w:val="32"/>
        </w:rPr>
        <w:t xml:space="preserve">          Одна из важнейших з</w:t>
      </w:r>
      <w:r w:rsidR="00305F7C">
        <w:rPr>
          <w:sz w:val="32"/>
          <w:szCs w:val="32"/>
        </w:rPr>
        <w:t>адач развития мышления учащихся –</w:t>
      </w:r>
      <w:r w:rsidRPr="009856D9">
        <w:rPr>
          <w:sz w:val="32"/>
          <w:szCs w:val="32"/>
        </w:rPr>
        <w:t xml:space="preserve"> это </w:t>
      </w:r>
      <w:r w:rsidRPr="00592387">
        <w:rPr>
          <w:bCs/>
          <w:i/>
          <w:sz w:val="32"/>
          <w:szCs w:val="32"/>
        </w:rPr>
        <w:t>формирование понятий</w:t>
      </w:r>
      <w:r w:rsidRPr="009856D9">
        <w:rPr>
          <w:sz w:val="32"/>
          <w:szCs w:val="32"/>
        </w:rPr>
        <w:t xml:space="preserve">, основных единиц логического мышления. В понятии отражаются общие, существенные признаки предметов или явлений действительности. В понятии эти признаки обобщены, поэтому работа над понятием всегда содержит </w:t>
      </w:r>
      <w:r w:rsidRPr="00592387">
        <w:rPr>
          <w:bCs/>
          <w:i/>
          <w:sz w:val="32"/>
          <w:szCs w:val="32"/>
        </w:rPr>
        <w:t>обобщение:</w:t>
      </w:r>
      <w:r w:rsidRPr="009856D9">
        <w:rPr>
          <w:sz w:val="32"/>
          <w:szCs w:val="32"/>
        </w:rPr>
        <w:t xml:space="preserve"> обобщаются признаки, накопленные в ходе наблюдений, сравнений. Понятия бывают более общие (родовые) и менее общие (видовые).</w:t>
      </w:r>
    </w:p>
    <w:p w:rsidR="00E0413E" w:rsidRDefault="007D207B" w:rsidP="00E0413E">
      <w:pPr>
        <w:pStyle w:val="a6"/>
        <w:jc w:val="both"/>
        <w:rPr>
          <w:sz w:val="32"/>
          <w:szCs w:val="32"/>
        </w:rPr>
      </w:pPr>
      <w:r w:rsidRPr="009856D9">
        <w:rPr>
          <w:sz w:val="32"/>
          <w:szCs w:val="32"/>
        </w:rPr>
        <w:t xml:space="preserve">           Понятия выража</w:t>
      </w:r>
      <w:r w:rsidR="00305F7C">
        <w:rPr>
          <w:sz w:val="32"/>
          <w:szCs w:val="32"/>
        </w:rPr>
        <w:t>ются в словах или их сочетаниях.</w:t>
      </w:r>
      <w:r w:rsidRPr="009856D9">
        <w:rPr>
          <w:sz w:val="32"/>
          <w:szCs w:val="32"/>
        </w:rPr>
        <w:t xml:space="preserve"> Но речь не может состоять из отдельных слов. Связная речь с точки зрения логики складывается из суждений и умозаключений, которые оформляются как предложения. Суждения связываются между собой, т.е. между ними </w:t>
      </w:r>
      <w:r w:rsidRPr="00592387">
        <w:rPr>
          <w:bCs/>
          <w:sz w:val="32"/>
          <w:szCs w:val="32"/>
        </w:rPr>
        <w:t>устанавливаются временная последовательность и причинно-следственные зависимости</w:t>
      </w:r>
      <w:r w:rsidRPr="009856D9">
        <w:rPr>
          <w:b/>
          <w:bCs/>
          <w:sz w:val="32"/>
          <w:szCs w:val="32"/>
        </w:rPr>
        <w:t>.</w:t>
      </w:r>
      <w:r w:rsidRPr="009856D9">
        <w:rPr>
          <w:sz w:val="32"/>
          <w:szCs w:val="32"/>
        </w:rPr>
        <w:t xml:space="preserve"> Приучить детей задавать вопросы друг другу, учителю в свя</w:t>
      </w:r>
      <w:r w:rsidR="00305F7C">
        <w:rPr>
          <w:sz w:val="32"/>
          <w:szCs w:val="32"/>
        </w:rPr>
        <w:t xml:space="preserve">зи </w:t>
      </w:r>
      <w:proofErr w:type="gramStart"/>
      <w:r w:rsidR="00305F7C">
        <w:rPr>
          <w:sz w:val="32"/>
          <w:szCs w:val="32"/>
        </w:rPr>
        <w:t>с</w:t>
      </w:r>
      <w:proofErr w:type="gramEnd"/>
      <w:r w:rsidR="00305F7C">
        <w:rPr>
          <w:sz w:val="32"/>
          <w:szCs w:val="32"/>
        </w:rPr>
        <w:t xml:space="preserve"> </w:t>
      </w:r>
      <w:proofErr w:type="gramStart"/>
      <w:r w:rsidR="00305F7C">
        <w:rPr>
          <w:sz w:val="32"/>
          <w:szCs w:val="32"/>
        </w:rPr>
        <w:t>прочитанным</w:t>
      </w:r>
      <w:proofErr w:type="gramEnd"/>
      <w:r w:rsidR="00305F7C">
        <w:rPr>
          <w:sz w:val="32"/>
          <w:szCs w:val="32"/>
        </w:rPr>
        <w:t>, с наблюдением –</w:t>
      </w:r>
      <w:r w:rsidRPr="009856D9">
        <w:rPr>
          <w:sz w:val="32"/>
          <w:szCs w:val="32"/>
        </w:rPr>
        <w:t xml:space="preserve"> это создать в классе атмосферу успешного мыслительного развития учащихся. Но и вопросы учителя, требующие раскрытия причинно-</w:t>
      </w:r>
      <w:r w:rsidRPr="009856D9">
        <w:rPr>
          <w:sz w:val="32"/>
          <w:szCs w:val="32"/>
        </w:rPr>
        <w:lastRenderedPageBreak/>
        <w:t>следственных отношений, очень полезны. К сожалению, в практике уроков чтения явно преобладают вопросы, требующие воспроизведения прочитанного.</w:t>
      </w:r>
      <w:r>
        <w:rPr>
          <w:sz w:val="32"/>
          <w:szCs w:val="32"/>
        </w:rPr>
        <w:t xml:space="preserve"> </w:t>
      </w:r>
      <w:r w:rsidRPr="009856D9">
        <w:rPr>
          <w:sz w:val="32"/>
          <w:szCs w:val="32"/>
        </w:rPr>
        <w:t>Е.Н.Ильин пишет: «Мышление «открытиями», когда в малом забрезжит свет большого, появляется инте</w:t>
      </w:r>
      <w:r>
        <w:rPr>
          <w:sz w:val="32"/>
          <w:szCs w:val="32"/>
        </w:rPr>
        <w:t xml:space="preserve">рес к тому и другому, </w:t>
      </w:r>
      <w:proofErr w:type="gramStart"/>
      <w:r>
        <w:rPr>
          <w:sz w:val="32"/>
          <w:szCs w:val="32"/>
        </w:rPr>
        <w:t>а</w:t>
      </w:r>
      <w:proofErr w:type="gramEnd"/>
      <w:r>
        <w:rPr>
          <w:sz w:val="32"/>
          <w:szCs w:val="32"/>
        </w:rPr>
        <w:t xml:space="preserve"> в общем </w:t>
      </w:r>
      <w:r w:rsidRPr="009856D9">
        <w:rPr>
          <w:sz w:val="32"/>
          <w:szCs w:val="32"/>
        </w:rPr>
        <w:t>к их связи. Импульс к чтению художественной книги здесь особенно ощутим. Одним узелком все распутать и снова собрать в узелок</w:t>
      </w:r>
      <w:r w:rsidR="00305F7C">
        <w:rPr>
          <w:sz w:val="32"/>
          <w:szCs w:val="32"/>
        </w:rPr>
        <w:t xml:space="preserve"> –</w:t>
      </w:r>
      <w:r w:rsidRPr="009856D9">
        <w:rPr>
          <w:sz w:val="32"/>
          <w:szCs w:val="32"/>
        </w:rPr>
        <w:t xml:space="preserve"> разве не заманчиво? </w:t>
      </w:r>
      <w:proofErr w:type="spellStart"/>
      <w:r w:rsidRPr="009856D9">
        <w:rPr>
          <w:sz w:val="32"/>
          <w:szCs w:val="32"/>
        </w:rPr>
        <w:t>Проблемность</w:t>
      </w:r>
      <w:proofErr w:type="spellEnd"/>
      <w:r w:rsidRPr="009856D9">
        <w:rPr>
          <w:sz w:val="32"/>
          <w:szCs w:val="32"/>
        </w:rPr>
        <w:t>, целостность, образность</w:t>
      </w:r>
      <w:r w:rsidR="00305F7C">
        <w:rPr>
          <w:sz w:val="32"/>
          <w:szCs w:val="32"/>
        </w:rPr>
        <w:t xml:space="preserve"> –</w:t>
      </w:r>
      <w:r w:rsidRPr="009856D9">
        <w:rPr>
          <w:sz w:val="32"/>
          <w:szCs w:val="32"/>
        </w:rPr>
        <w:t xml:space="preserve"> все в этом узелке…»</w:t>
      </w:r>
      <w:r w:rsidRPr="00A72ED2">
        <w:rPr>
          <w:sz w:val="32"/>
          <w:szCs w:val="32"/>
        </w:rPr>
        <w:t xml:space="preserve"> [1]</w:t>
      </w:r>
      <w:r w:rsidRPr="009856D9">
        <w:rPr>
          <w:sz w:val="32"/>
          <w:szCs w:val="32"/>
        </w:rPr>
        <w:t xml:space="preserve"> Не надо ждать, пока ребята прочитают </w:t>
      </w:r>
      <w:proofErr w:type="gramStart"/>
      <w:r w:rsidRPr="009856D9">
        <w:rPr>
          <w:sz w:val="32"/>
          <w:szCs w:val="32"/>
        </w:rPr>
        <w:t>текст</w:t>
      </w:r>
      <w:proofErr w:type="gramEnd"/>
      <w:r w:rsidRPr="009856D9">
        <w:rPr>
          <w:sz w:val="32"/>
          <w:szCs w:val="32"/>
        </w:rPr>
        <w:t xml:space="preserve"> и начнется его разбор, а самим разбором вызывать домашнее чтение, анализом создавать условие для анализа, искать страницу, которая заставит прочитать книгу. Вопрос «Почему?» должен звучать и в процессе наблюдений природы</w:t>
      </w:r>
      <w:r w:rsidR="00305F7C">
        <w:rPr>
          <w:sz w:val="32"/>
          <w:szCs w:val="32"/>
        </w:rPr>
        <w:t>, и на уроках математики</w:t>
      </w:r>
      <w:r>
        <w:rPr>
          <w:sz w:val="32"/>
          <w:szCs w:val="32"/>
        </w:rPr>
        <w:t>, труда</w:t>
      </w:r>
      <w:r w:rsidRPr="009856D9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Pr="009856D9">
        <w:rPr>
          <w:sz w:val="32"/>
          <w:szCs w:val="32"/>
        </w:rPr>
        <w:t>Постоянное обращение к выяснению причинных зависимостей в процессе познания</w:t>
      </w:r>
      <w:r w:rsidR="00305F7C">
        <w:rPr>
          <w:sz w:val="32"/>
          <w:szCs w:val="32"/>
        </w:rPr>
        <w:t xml:space="preserve"> –</w:t>
      </w:r>
      <w:r>
        <w:rPr>
          <w:sz w:val="32"/>
          <w:szCs w:val="32"/>
        </w:rPr>
        <w:t xml:space="preserve"> </w:t>
      </w:r>
      <w:r w:rsidRPr="009856D9">
        <w:rPr>
          <w:sz w:val="32"/>
          <w:szCs w:val="32"/>
        </w:rPr>
        <w:t>это залог успешного развития мышления и речи.</w:t>
      </w:r>
    </w:p>
    <w:p w:rsidR="007D207B" w:rsidRDefault="00E0413E" w:rsidP="00E0413E">
      <w:pPr>
        <w:pStyle w:val="a6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</w:t>
      </w:r>
      <w:r w:rsidR="007D207B" w:rsidRPr="00010C0B">
        <w:rPr>
          <w:sz w:val="32"/>
          <w:szCs w:val="32"/>
        </w:rPr>
        <w:t xml:space="preserve"> Речь человека, являясь формой мысли, средством ее формирования и выражения, служит в то же время орудием познания. </w:t>
      </w:r>
      <w:r w:rsidR="007D207B" w:rsidRPr="00592387">
        <w:rPr>
          <w:bCs/>
          <w:i/>
          <w:sz w:val="32"/>
          <w:szCs w:val="32"/>
        </w:rPr>
        <w:t>Проблемные</w:t>
      </w:r>
      <w:r w:rsidR="007D207B" w:rsidRPr="00592387">
        <w:rPr>
          <w:i/>
          <w:sz w:val="32"/>
          <w:szCs w:val="32"/>
        </w:rPr>
        <w:t xml:space="preserve"> </w:t>
      </w:r>
      <w:r w:rsidR="007D207B" w:rsidRPr="00592387">
        <w:rPr>
          <w:bCs/>
          <w:i/>
          <w:sz w:val="32"/>
          <w:szCs w:val="32"/>
        </w:rPr>
        <w:t>ситуации</w:t>
      </w:r>
      <w:r w:rsidR="007D207B" w:rsidRPr="00010C0B">
        <w:rPr>
          <w:sz w:val="32"/>
          <w:szCs w:val="32"/>
        </w:rPr>
        <w:t xml:space="preserve"> возникают постоянно в жизни ученика, в его учебной деятельности. Интеллектуальная жизнь ребенка находит отражение в его речи. Такая речь никогда не окажется пустословием, она будет содержательна, самостоятельна. Важно, чтобы в связных, развернутых высказываниях или записях учащегося отражалась его жизнь, его мысли и чувства, его решения и поступки, его мнения и оценки. Очень полезно «проговаривать» весь ход мысли, рассуждения; это наиболее уместно на уроках при решении задач по математике, при обобщении материала по разным предметам, при грамматическом разборе и орфографическом комментировании, в процессе целенаправленных наблюдений.</w:t>
      </w:r>
    </w:p>
    <w:p w:rsidR="007D207B" w:rsidRDefault="007D207B" w:rsidP="007D207B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9856D9">
        <w:rPr>
          <w:sz w:val="32"/>
          <w:szCs w:val="32"/>
        </w:rPr>
        <w:t xml:space="preserve"> </w:t>
      </w:r>
      <w:r w:rsidRPr="00A117D0">
        <w:rPr>
          <w:rFonts w:ascii="Times New Roman" w:hAnsi="Times New Roman" w:cs="Times New Roman"/>
          <w:sz w:val="32"/>
          <w:szCs w:val="32"/>
        </w:rPr>
        <w:t xml:space="preserve">Все методы взаимодействуют друг с другом, обеспечивают высокую мотивацию: наблюдая, сравнивая, решая проблемные ситуации, выполняя другие действия, учащиеся испытывают потребность в знаниях. Поэтому эффективность подобных работ всегда высока, а познавательная активность детей развивается интенсивнее.  </w:t>
      </w:r>
    </w:p>
    <w:p w:rsidR="007D207B" w:rsidRDefault="007D207B" w:rsidP="007D207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D207B" w:rsidRDefault="007D207B" w:rsidP="007D207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22C45" w:rsidRPr="007D207B" w:rsidRDefault="00F12956" w:rsidP="00E0413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Таблица 1</w:t>
      </w:r>
      <w:r w:rsidR="007D207B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Развитие </w:t>
      </w:r>
      <w:r w:rsidR="007D207B">
        <w:rPr>
          <w:rFonts w:ascii="Times New Roman" w:hAnsi="Times New Roman" w:cs="Times New Roman"/>
          <w:sz w:val="32"/>
          <w:szCs w:val="32"/>
        </w:rPr>
        <w:t xml:space="preserve">речи </w:t>
      </w:r>
      <w:r>
        <w:rPr>
          <w:rFonts w:ascii="Times New Roman" w:hAnsi="Times New Roman" w:cs="Times New Roman"/>
          <w:sz w:val="32"/>
          <w:szCs w:val="32"/>
        </w:rPr>
        <w:t>учащихся</w:t>
      </w:r>
      <w:r w:rsidR="002438DC">
        <w:rPr>
          <w:noProof/>
          <w:lang w:eastAsia="ru-RU"/>
        </w:rPr>
        <w:drawing>
          <wp:inline distT="0" distB="0" distL="0" distR="0">
            <wp:extent cx="6334125" cy="8610600"/>
            <wp:effectExtent l="0" t="0" r="0" b="0"/>
            <wp:docPr id="237" name="Организационная диаграмма 2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500F04" w:rsidRPr="00F12956" w:rsidRDefault="00500F04" w:rsidP="007D207B">
      <w:pPr>
        <w:ind w:firstLine="840"/>
        <w:jc w:val="center"/>
        <w:rPr>
          <w:rFonts w:ascii="Times New Roman" w:hAnsi="Times New Roman" w:cs="Times New Roman"/>
          <w:sz w:val="32"/>
          <w:szCs w:val="32"/>
        </w:rPr>
      </w:pPr>
      <w:r w:rsidRPr="00F12956">
        <w:rPr>
          <w:rFonts w:ascii="Times New Roman" w:hAnsi="Times New Roman" w:cs="Times New Roman"/>
          <w:sz w:val="32"/>
          <w:szCs w:val="32"/>
        </w:rPr>
        <w:lastRenderedPageBreak/>
        <w:t>Таблица 2</w:t>
      </w:r>
    </w:p>
    <w:p w:rsidR="009856D9" w:rsidRPr="00F12956" w:rsidRDefault="009856D9" w:rsidP="00F12956">
      <w:pPr>
        <w:jc w:val="center"/>
        <w:rPr>
          <w:rFonts w:ascii="Times New Roman" w:hAnsi="Times New Roman" w:cs="Times New Roman"/>
          <w:sz w:val="28"/>
          <w:szCs w:val="28"/>
        </w:rPr>
      </w:pPr>
      <w:r w:rsidRPr="00F12956">
        <w:rPr>
          <w:rFonts w:ascii="Times New Roman" w:hAnsi="Times New Roman" w:cs="Times New Roman"/>
          <w:sz w:val="28"/>
          <w:szCs w:val="28"/>
        </w:rPr>
        <w:t>Процесс развития речи в 1 – 4 классах</w:t>
      </w:r>
    </w:p>
    <w:tbl>
      <w:tblPr>
        <w:tblStyle w:val="a8"/>
        <w:tblW w:w="0" w:type="auto"/>
        <w:tblLook w:val="01E0"/>
      </w:tblPr>
      <w:tblGrid>
        <w:gridCol w:w="1914"/>
        <w:gridCol w:w="1914"/>
        <w:gridCol w:w="1914"/>
        <w:gridCol w:w="1914"/>
        <w:gridCol w:w="1914"/>
      </w:tblGrid>
      <w:tr w:rsidR="009856D9" w:rsidRPr="009856D9" w:rsidTr="005017A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</w:rPr>
              <w:t xml:space="preserve"> </w:t>
            </w:r>
            <w:r w:rsidRPr="009856D9">
              <w:rPr>
                <w:rFonts w:asciiTheme="minorHAnsi" w:eastAsiaTheme="minorHAnsi" w:hAnsiTheme="minorHAnsi" w:cstheme="minorBidi"/>
                <w:b/>
                <w:position w:val="-10"/>
                <w:sz w:val="28"/>
                <w:szCs w:val="28"/>
                <w:lang w:eastAsia="en-US"/>
              </w:rPr>
              <w:object w:dxaOrig="8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28.5pt" o:ole="">
                  <v:imagedata r:id="rId13" o:title=""/>
                </v:shape>
                <o:OLEObject Type="Embed" ProgID="Equation.3" ShapeID="_x0000_i1025" DrawAspect="Content" ObjectID="_1383625214" r:id="rId14"/>
              </w:object>
            </w:r>
          </w:p>
        </w:tc>
      </w:tr>
      <w:tr w:rsidR="009856D9" w:rsidRPr="009856D9" w:rsidTr="005017A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  <w:lang w:val="en-US"/>
              </w:rPr>
              <w:t>IV</w:t>
            </w:r>
            <w:r w:rsidRPr="009856D9">
              <w:rPr>
                <w:b/>
                <w:sz w:val="28"/>
                <w:szCs w:val="28"/>
              </w:rPr>
              <w:t>-</w:t>
            </w:r>
            <w:proofErr w:type="spellStart"/>
            <w:r w:rsidRPr="009856D9">
              <w:rPr>
                <w:b/>
                <w:sz w:val="28"/>
                <w:szCs w:val="28"/>
              </w:rPr>
              <w:t>й</w:t>
            </w:r>
            <w:proofErr w:type="spellEnd"/>
            <w:r w:rsidRPr="009856D9">
              <w:rPr>
                <w:b/>
                <w:sz w:val="28"/>
                <w:szCs w:val="28"/>
              </w:rPr>
              <w:t xml:space="preserve"> этап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</w:rPr>
              <w:t>Создание творческих работ</w:t>
            </w:r>
          </w:p>
        </w:tc>
      </w:tr>
      <w:tr w:rsidR="009856D9" w:rsidRPr="009856D9" w:rsidTr="005017A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  <w:lang w:val="en-US"/>
              </w:rPr>
              <w:t>III</w:t>
            </w:r>
            <w:r w:rsidRPr="009856D9">
              <w:rPr>
                <w:b/>
                <w:sz w:val="28"/>
                <w:szCs w:val="28"/>
              </w:rPr>
              <w:t>-</w:t>
            </w:r>
            <w:proofErr w:type="spellStart"/>
            <w:r w:rsidRPr="009856D9">
              <w:rPr>
                <w:b/>
                <w:sz w:val="28"/>
                <w:szCs w:val="28"/>
              </w:rPr>
              <w:t>й</w:t>
            </w:r>
            <w:proofErr w:type="spellEnd"/>
            <w:r w:rsidRPr="009856D9">
              <w:rPr>
                <w:b/>
                <w:sz w:val="28"/>
                <w:szCs w:val="28"/>
              </w:rPr>
              <w:t xml:space="preserve"> этап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</w:rPr>
              <w:t>Взаимосвязь между устной и письменной речью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856D9" w:rsidRPr="009856D9" w:rsidTr="005017AC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  <w:lang w:val="en-US"/>
              </w:rPr>
              <w:t>II</w:t>
            </w:r>
            <w:r w:rsidRPr="009856D9">
              <w:rPr>
                <w:b/>
                <w:sz w:val="28"/>
                <w:szCs w:val="28"/>
              </w:rPr>
              <w:t>-</w:t>
            </w:r>
            <w:proofErr w:type="spellStart"/>
            <w:r w:rsidRPr="009856D9">
              <w:rPr>
                <w:b/>
                <w:sz w:val="28"/>
                <w:szCs w:val="28"/>
              </w:rPr>
              <w:t>й</w:t>
            </w:r>
            <w:proofErr w:type="spellEnd"/>
            <w:r w:rsidRPr="009856D9">
              <w:rPr>
                <w:b/>
                <w:sz w:val="28"/>
                <w:szCs w:val="28"/>
              </w:rPr>
              <w:t xml:space="preserve"> этап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</w:rPr>
              <w:t>Пересказ как важнейшее средство развития устной речи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856D9" w:rsidRPr="009856D9" w:rsidTr="005017AC"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  <w:lang w:val="en-US"/>
              </w:rPr>
              <w:t>I</w:t>
            </w:r>
            <w:r w:rsidRPr="009856D9">
              <w:rPr>
                <w:b/>
                <w:sz w:val="28"/>
                <w:szCs w:val="28"/>
              </w:rPr>
              <w:t>-</w:t>
            </w:r>
            <w:proofErr w:type="spellStart"/>
            <w:r w:rsidRPr="009856D9">
              <w:rPr>
                <w:b/>
                <w:sz w:val="28"/>
                <w:szCs w:val="28"/>
              </w:rPr>
              <w:t>й</w:t>
            </w:r>
            <w:proofErr w:type="spellEnd"/>
            <w:r w:rsidRPr="009856D9">
              <w:rPr>
                <w:b/>
                <w:sz w:val="28"/>
                <w:szCs w:val="28"/>
              </w:rPr>
              <w:t xml:space="preserve"> этап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</w:rPr>
              <w:t>Речь ребенка и особенности ее развития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856D9" w:rsidRPr="009856D9" w:rsidTr="005017AC"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  <w:r w:rsidRPr="009856D9">
              <w:rPr>
                <w:b/>
                <w:sz w:val="28"/>
                <w:szCs w:val="28"/>
              </w:rPr>
              <w:t>Платформа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9856D9" w:rsidRPr="009856D9" w:rsidRDefault="009856D9" w:rsidP="005017A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12956" w:rsidRDefault="00F12956" w:rsidP="009856D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2791" w:rsidRDefault="00D42791" w:rsidP="00DC7D5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2791" w:rsidRDefault="00D42791" w:rsidP="00DC7D5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2791" w:rsidRDefault="00D42791" w:rsidP="00DC7D5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2791" w:rsidRDefault="00D42791" w:rsidP="00DC7D5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2791" w:rsidRDefault="00D42791" w:rsidP="00DC7D5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2791" w:rsidRDefault="00D42791" w:rsidP="00DC7D5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2791" w:rsidRDefault="00D42791" w:rsidP="00DC7D5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2791" w:rsidRDefault="00D42791" w:rsidP="00DC7D51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7D207B" w:rsidRDefault="007D207B" w:rsidP="007D207B">
      <w:pPr>
        <w:rPr>
          <w:rFonts w:ascii="Times New Roman" w:hAnsi="Times New Roman" w:cs="Times New Roman"/>
          <w:sz w:val="32"/>
          <w:szCs w:val="32"/>
        </w:rPr>
      </w:pPr>
    </w:p>
    <w:p w:rsidR="00D42791" w:rsidRDefault="00D42791" w:rsidP="007D207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Список литературы</w:t>
      </w:r>
    </w:p>
    <w:p w:rsidR="00D42791" w:rsidRPr="008E6409" w:rsidRDefault="00D42791" w:rsidP="008E6409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6409">
        <w:rPr>
          <w:rFonts w:ascii="Times New Roman" w:hAnsi="Times New Roman" w:cs="Times New Roman"/>
          <w:sz w:val="28"/>
          <w:szCs w:val="28"/>
        </w:rPr>
        <w:t>Ильин Е.Н.</w:t>
      </w:r>
      <w:r w:rsidR="00E97AE4" w:rsidRPr="008E6409">
        <w:rPr>
          <w:rFonts w:ascii="Times New Roman" w:hAnsi="Times New Roman" w:cs="Times New Roman"/>
          <w:sz w:val="28"/>
          <w:szCs w:val="28"/>
        </w:rPr>
        <w:t xml:space="preserve"> Как сдать экзамен по литературе. – Москва, Школа – Пресс,1994</w:t>
      </w:r>
      <w:r w:rsidR="00305F7C">
        <w:rPr>
          <w:rFonts w:ascii="Times New Roman" w:hAnsi="Times New Roman" w:cs="Times New Roman"/>
          <w:sz w:val="28"/>
          <w:szCs w:val="28"/>
        </w:rPr>
        <w:t>.</w:t>
      </w:r>
    </w:p>
    <w:p w:rsidR="00E97AE4" w:rsidRPr="008E6409" w:rsidRDefault="00E97AE4" w:rsidP="008E6409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6409">
        <w:rPr>
          <w:rFonts w:ascii="Times New Roman" w:hAnsi="Times New Roman" w:cs="Times New Roman"/>
          <w:sz w:val="28"/>
          <w:szCs w:val="28"/>
        </w:rPr>
        <w:t>Рерих Н.К. Листы дневника, т.1 – Москва,1995, с.125</w:t>
      </w:r>
      <w:r w:rsidR="00305F7C">
        <w:rPr>
          <w:rFonts w:ascii="Times New Roman" w:hAnsi="Times New Roman" w:cs="Times New Roman"/>
          <w:sz w:val="28"/>
          <w:szCs w:val="28"/>
        </w:rPr>
        <w:t>.</w:t>
      </w:r>
    </w:p>
    <w:p w:rsidR="008E6409" w:rsidRPr="008E6409" w:rsidRDefault="008E6409" w:rsidP="008E6409">
      <w:pPr>
        <w:pStyle w:val="af0"/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8E6409">
        <w:rPr>
          <w:bCs/>
          <w:color w:val="000000"/>
          <w:sz w:val="28"/>
          <w:szCs w:val="28"/>
        </w:rPr>
        <w:t xml:space="preserve">Степичева Т.В. К вопросу о традиции семейного чтения / Т.В. Степичева // Библиотековедение. – 2010. – № 5. – С.59-62. </w:t>
      </w:r>
    </w:p>
    <w:p w:rsidR="008E6409" w:rsidRPr="008E6409" w:rsidRDefault="008E6409" w:rsidP="008E6409">
      <w:pPr>
        <w:pStyle w:val="af0"/>
        <w:numPr>
          <w:ilvl w:val="0"/>
          <w:numId w:val="6"/>
        </w:numPr>
        <w:jc w:val="both"/>
        <w:rPr>
          <w:color w:val="000000"/>
          <w:sz w:val="28"/>
          <w:szCs w:val="28"/>
        </w:rPr>
      </w:pPr>
      <w:r w:rsidRPr="008E6409">
        <w:rPr>
          <w:bCs/>
          <w:color w:val="000000"/>
          <w:sz w:val="28"/>
          <w:szCs w:val="28"/>
        </w:rPr>
        <w:t xml:space="preserve">Тихомирова И. Дети. Время. Книга / И. Тихомирова // Библиотека. – 2010. – № 8. – С. 13-14. </w:t>
      </w:r>
    </w:p>
    <w:p w:rsidR="00E97AE4" w:rsidRPr="008E6409" w:rsidRDefault="00E97AE4" w:rsidP="008E6409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6409">
        <w:rPr>
          <w:rFonts w:ascii="Times New Roman" w:hAnsi="Times New Roman" w:cs="Times New Roman"/>
          <w:sz w:val="28"/>
          <w:szCs w:val="28"/>
        </w:rPr>
        <w:t xml:space="preserve">Ушинский К.Д. Избранные педагогические сочинения, т.11 – Москва, </w:t>
      </w:r>
      <w:proofErr w:type="spellStart"/>
      <w:r w:rsidRPr="008E6409">
        <w:rPr>
          <w:rFonts w:ascii="Times New Roman" w:hAnsi="Times New Roman" w:cs="Times New Roman"/>
          <w:sz w:val="28"/>
          <w:szCs w:val="28"/>
        </w:rPr>
        <w:t>Учпедгиз</w:t>
      </w:r>
      <w:proofErr w:type="spellEnd"/>
      <w:r w:rsidRPr="008E6409">
        <w:rPr>
          <w:rFonts w:ascii="Times New Roman" w:hAnsi="Times New Roman" w:cs="Times New Roman"/>
          <w:sz w:val="28"/>
          <w:szCs w:val="28"/>
        </w:rPr>
        <w:t>, 1954</w:t>
      </w:r>
      <w:r w:rsidR="00305F7C">
        <w:rPr>
          <w:rFonts w:ascii="Times New Roman" w:hAnsi="Times New Roman" w:cs="Times New Roman"/>
          <w:sz w:val="28"/>
          <w:szCs w:val="28"/>
        </w:rPr>
        <w:t>.</w:t>
      </w:r>
    </w:p>
    <w:p w:rsidR="00E97AE4" w:rsidRPr="008E6409" w:rsidRDefault="00E97AE4" w:rsidP="008E6409">
      <w:pPr>
        <w:pStyle w:val="af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6409">
        <w:rPr>
          <w:rFonts w:ascii="Times New Roman" w:hAnsi="Times New Roman" w:cs="Times New Roman"/>
          <w:sz w:val="28"/>
          <w:szCs w:val="28"/>
        </w:rPr>
        <w:t xml:space="preserve">Энциклопедия мысли. Сост.: О.Азарьев, Л.Демидова, </w:t>
      </w:r>
      <w:proofErr w:type="spellStart"/>
      <w:r w:rsidRPr="008E6409">
        <w:rPr>
          <w:rFonts w:ascii="Times New Roman" w:hAnsi="Times New Roman" w:cs="Times New Roman"/>
          <w:sz w:val="28"/>
          <w:szCs w:val="28"/>
        </w:rPr>
        <w:t>М.Наникишвили</w:t>
      </w:r>
      <w:proofErr w:type="spellEnd"/>
      <w:r w:rsidRPr="008E6409">
        <w:rPr>
          <w:rFonts w:ascii="Times New Roman" w:hAnsi="Times New Roman" w:cs="Times New Roman"/>
          <w:sz w:val="28"/>
          <w:szCs w:val="28"/>
        </w:rPr>
        <w:t>, Н.Хоромин. Издание переработанное. – Симферополь, Таврида,1996, с.300</w:t>
      </w:r>
      <w:r w:rsidR="00305F7C">
        <w:rPr>
          <w:rFonts w:ascii="Times New Roman" w:hAnsi="Times New Roman" w:cs="Times New Roman"/>
          <w:sz w:val="28"/>
          <w:szCs w:val="28"/>
        </w:rPr>
        <w:t>.</w:t>
      </w:r>
    </w:p>
    <w:p w:rsidR="00500F04" w:rsidRPr="00E97AE4" w:rsidRDefault="00500F04" w:rsidP="005007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00F04" w:rsidRDefault="00500F04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A72ED2" w:rsidRDefault="00A72ED2">
      <w:pPr>
        <w:rPr>
          <w:rFonts w:ascii="Times New Roman" w:hAnsi="Times New Roman" w:cs="Times New Roman"/>
          <w:sz w:val="28"/>
          <w:szCs w:val="28"/>
        </w:rPr>
      </w:pPr>
    </w:p>
    <w:p w:rsidR="008E6409" w:rsidRDefault="008E6409" w:rsidP="007D20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6409" w:rsidRDefault="008E6409" w:rsidP="007D207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72ED2" w:rsidRDefault="00A72ED2" w:rsidP="007D20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Сведения об авторе</w:t>
      </w:r>
    </w:p>
    <w:p w:rsidR="00A72ED2" w:rsidRDefault="00A72ED2" w:rsidP="00A72ED2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Ольга Геннадьевна</w:t>
      </w:r>
    </w:p>
    <w:p w:rsidR="00A72ED2" w:rsidRDefault="00A72ED2" w:rsidP="00A72ED2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Отличник народного просвещения</w:t>
      </w:r>
    </w:p>
    <w:p w:rsidR="00A72ED2" w:rsidRDefault="00A72ED2" w:rsidP="00A72ED2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A72ED2" w:rsidRDefault="00A72ED2" w:rsidP="00A72ED2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базовое общеобразовательное учреждение средняя общеобразовательная школа №5 поселок Ахтырский,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Краснодарский край</w:t>
      </w:r>
    </w:p>
    <w:p w:rsidR="00A72ED2" w:rsidRDefault="00313D15" w:rsidP="00A72ED2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Рабочий: </w:t>
      </w:r>
      <w:r w:rsidR="004355C7" w:rsidRPr="00313D15">
        <w:rPr>
          <w:rFonts w:ascii="Times New Roman" w:hAnsi="Times New Roman" w:cs="Times New Roman"/>
          <w:sz w:val="28"/>
          <w:szCs w:val="28"/>
          <w:lang w:val="en-US"/>
        </w:rPr>
        <w:t>8(86150) 3-71-95</w:t>
      </w:r>
      <w:r>
        <w:rPr>
          <w:rFonts w:ascii="Times New Roman" w:hAnsi="Times New Roman" w:cs="Times New Roman"/>
          <w:sz w:val="28"/>
          <w:szCs w:val="28"/>
        </w:rPr>
        <w:t xml:space="preserve">, домашний: </w:t>
      </w:r>
      <w:r w:rsidRPr="00313D15">
        <w:rPr>
          <w:rFonts w:ascii="Times New Roman" w:hAnsi="Times New Roman" w:cs="Times New Roman"/>
          <w:sz w:val="28"/>
          <w:szCs w:val="28"/>
          <w:lang w:val="en-US"/>
        </w:rPr>
        <w:t>8(86150)</w:t>
      </w:r>
      <w:r>
        <w:rPr>
          <w:rFonts w:ascii="Times New Roman" w:hAnsi="Times New Roman" w:cs="Times New Roman"/>
          <w:sz w:val="28"/>
          <w:szCs w:val="28"/>
        </w:rPr>
        <w:t xml:space="preserve"> 3-70-53</w:t>
      </w:r>
    </w:p>
    <w:p w:rsidR="00313D15" w:rsidRDefault="00313D15" w:rsidP="00A72ED2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olg-marchenko</w:t>
      </w:r>
      <w:r w:rsidRPr="00313D15">
        <w:rPr>
          <w:rFonts w:ascii="Times New Roman" w:hAnsi="Times New Roman" w:cs="Times New Roman"/>
          <w:sz w:val="28"/>
          <w:szCs w:val="28"/>
        </w:rPr>
        <w:t>@yandex.ru</w:t>
      </w:r>
    </w:p>
    <w:p w:rsidR="00313D15" w:rsidRPr="00313D15" w:rsidRDefault="00E0413E" w:rsidP="00A72ED2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3533</w:t>
      </w:r>
      <w:r w:rsidR="00313D15">
        <w:rPr>
          <w:rFonts w:ascii="Times New Roman" w:hAnsi="Times New Roman" w:cs="Times New Roman"/>
          <w:sz w:val="28"/>
          <w:szCs w:val="28"/>
        </w:rPr>
        <w:t xml:space="preserve">00 Краснодарский край, </w:t>
      </w:r>
      <w:proofErr w:type="spellStart"/>
      <w:r w:rsidR="00313D15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="00313D15">
        <w:rPr>
          <w:rFonts w:ascii="Times New Roman" w:hAnsi="Times New Roman" w:cs="Times New Roman"/>
          <w:sz w:val="28"/>
          <w:szCs w:val="28"/>
        </w:rPr>
        <w:t xml:space="preserve"> район, пос</w:t>
      </w:r>
      <w:proofErr w:type="gramStart"/>
      <w:r w:rsidR="00313D15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313D15">
        <w:rPr>
          <w:rFonts w:ascii="Times New Roman" w:hAnsi="Times New Roman" w:cs="Times New Roman"/>
          <w:sz w:val="28"/>
          <w:szCs w:val="28"/>
        </w:rPr>
        <w:t>хтырский, ул.Свободы 5А,кв.8</w:t>
      </w:r>
    </w:p>
    <w:p w:rsidR="00A72ED2" w:rsidRDefault="00A72ED2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A72E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7342B" w:rsidRDefault="0047342B" w:rsidP="004734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Заявка</w:t>
      </w:r>
    </w:p>
    <w:p w:rsidR="0047342B" w:rsidRDefault="005303FA" w:rsidP="004734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7342B">
        <w:rPr>
          <w:rFonts w:ascii="Times New Roman" w:hAnsi="Times New Roman" w:cs="Times New Roman"/>
          <w:sz w:val="28"/>
          <w:szCs w:val="28"/>
        </w:rPr>
        <w:t>а конференцию «Филологическая наука и школа»</w:t>
      </w:r>
    </w:p>
    <w:p w:rsidR="0047342B" w:rsidRDefault="0047342B" w:rsidP="0047342B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</w:t>
      </w:r>
    </w:p>
    <w:p w:rsidR="0047342B" w:rsidRDefault="0047342B" w:rsidP="0047342B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Ольга Геннадьевна</w:t>
      </w:r>
    </w:p>
    <w:p w:rsidR="0047342B" w:rsidRDefault="0047342B" w:rsidP="0047342B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47342B" w:rsidRDefault="0047342B" w:rsidP="0047342B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базовое общеобразовательное учреждение средняя общеобразовательная школа №5 поселок Ахтырский,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Краснодарский край</w:t>
      </w:r>
    </w:p>
    <w:p w:rsidR="0047342B" w:rsidRPr="0047342B" w:rsidRDefault="0047342B" w:rsidP="0047342B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342B">
        <w:rPr>
          <w:rFonts w:ascii="Times New Roman" w:hAnsi="Times New Roman" w:cs="Times New Roman"/>
          <w:sz w:val="28"/>
          <w:szCs w:val="28"/>
        </w:rPr>
        <w:t>Технология активизации речевой и мыслительной деятельности учащихся начальных классов</w:t>
      </w:r>
    </w:p>
    <w:p w:rsidR="0047342B" w:rsidRDefault="0047342B" w:rsidP="0047342B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детского и подросткового чтения в современном мире</w:t>
      </w:r>
    </w:p>
    <w:p w:rsidR="0047342B" w:rsidRPr="00313D15" w:rsidRDefault="005303FA" w:rsidP="0047342B">
      <w:pPr>
        <w:pStyle w:val="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3533</w:t>
      </w:r>
      <w:r w:rsidR="0047342B">
        <w:rPr>
          <w:rFonts w:ascii="Times New Roman" w:hAnsi="Times New Roman" w:cs="Times New Roman"/>
          <w:sz w:val="28"/>
          <w:szCs w:val="28"/>
        </w:rPr>
        <w:t xml:space="preserve">00 Краснодарский край, </w:t>
      </w:r>
      <w:proofErr w:type="spellStart"/>
      <w:r w:rsidR="0047342B">
        <w:rPr>
          <w:rFonts w:ascii="Times New Roman" w:hAnsi="Times New Roman" w:cs="Times New Roman"/>
          <w:sz w:val="28"/>
          <w:szCs w:val="28"/>
        </w:rPr>
        <w:t>Абинский</w:t>
      </w:r>
      <w:proofErr w:type="spellEnd"/>
      <w:r w:rsidR="0047342B">
        <w:rPr>
          <w:rFonts w:ascii="Times New Roman" w:hAnsi="Times New Roman" w:cs="Times New Roman"/>
          <w:sz w:val="28"/>
          <w:szCs w:val="28"/>
        </w:rPr>
        <w:t xml:space="preserve"> район, пос.</w:t>
      </w:r>
      <w:r w:rsidR="001E68D9">
        <w:rPr>
          <w:rFonts w:ascii="Times New Roman" w:hAnsi="Times New Roman" w:cs="Times New Roman"/>
          <w:sz w:val="28"/>
          <w:szCs w:val="28"/>
        </w:rPr>
        <w:t xml:space="preserve"> </w:t>
      </w:r>
      <w:r w:rsidR="0047342B">
        <w:rPr>
          <w:rFonts w:ascii="Times New Roman" w:hAnsi="Times New Roman" w:cs="Times New Roman"/>
          <w:sz w:val="28"/>
          <w:szCs w:val="28"/>
        </w:rPr>
        <w:t>Ахтырский, ул.</w:t>
      </w:r>
      <w:r w:rsidR="001E68D9">
        <w:rPr>
          <w:rFonts w:ascii="Times New Roman" w:hAnsi="Times New Roman" w:cs="Times New Roman"/>
          <w:sz w:val="28"/>
          <w:szCs w:val="28"/>
        </w:rPr>
        <w:t xml:space="preserve"> </w:t>
      </w:r>
      <w:r w:rsidR="0047342B">
        <w:rPr>
          <w:rFonts w:ascii="Times New Roman" w:hAnsi="Times New Roman" w:cs="Times New Roman"/>
          <w:sz w:val="28"/>
          <w:szCs w:val="28"/>
        </w:rPr>
        <w:t>Свободы 5А,</w:t>
      </w:r>
      <w:r w:rsidR="001E68D9">
        <w:rPr>
          <w:rFonts w:ascii="Times New Roman" w:hAnsi="Times New Roman" w:cs="Times New Roman"/>
          <w:sz w:val="28"/>
          <w:szCs w:val="28"/>
        </w:rPr>
        <w:t xml:space="preserve"> </w:t>
      </w:r>
      <w:r w:rsidR="0047342B">
        <w:rPr>
          <w:rFonts w:ascii="Times New Roman" w:hAnsi="Times New Roman" w:cs="Times New Roman"/>
          <w:sz w:val="28"/>
          <w:szCs w:val="28"/>
        </w:rPr>
        <w:t>кв.8</w:t>
      </w:r>
    </w:p>
    <w:p w:rsidR="0047342B" w:rsidRDefault="005303FA" w:rsidP="0047342B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Мобильный:8 909</w:t>
      </w:r>
      <w:r w:rsidR="0047342B">
        <w:rPr>
          <w:rFonts w:ascii="Times New Roman" w:hAnsi="Times New Roman" w:cs="Times New Roman"/>
          <w:sz w:val="28"/>
          <w:szCs w:val="28"/>
        </w:rPr>
        <w:t xml:space="preserve">4557275, рабочий: </w:t>
      </w:r>
      <w:r w:rsidR="0047342B" w:rsidRPr="00313D15">
        <w:rPr>
          <w:rFonts w:ascii="Times New Roman" w:hAnsi="Times New Roman" w:cs="Times New Roman"/>
          <w:sz w:val="28"/>
          <w:szCs w:val="28"/>
          <w:lang w:val="en-US"/>
        </w:rPr>
        <w:t>8(86150) 3-71-95</w:t>
      </w:r>
      <w:r w:rsidR="0047342B">
        <w:rPr>
          <w:rFonts w:ascii="Times New Roman" w:hAnsi="Times New Roman" w:cs="Times New Roman"/>
          <w:sz w:val="28"/>
          <w:szCs w:val="28"/>
        </w:rPr>
        <w:t xml:space="preserve">, домашний: </w:t>
      </w:r>
      <w:r w:rsidR="0047342B" w:rsidRPr="00313D15">
        <w:rPr>
          <w:rFonts w:ascii="Times New Roman" w:hAnsi="Times New Roman" w:cs="Times New Roman"/>
          <w:sz w:val="28"/>
          <w:szCs w:val="28"/>
          <w:lang w:val="en-US"/>
        </w:rPr>
        <w:t>8(86150)</w:t>
      </w:r>
      <w:r w:rsidR="0047342B">
        <w:rPr>
          <w:rFonts w:ascii="Times New Roman" w:hAnsi="Times New Roman" w:cs="Times New Roman"/>
          <w:sz w:val="28"/>
          <w:szCs w:val="28"/>
        </w:rPr>
        <w:t xml:space="preserve"> 3-70-53</w:t>
      </w:r>
    </w:p>
    <w:p w:rsidR="0047342B" w:rsidRDefault="0047342B" w:rsidP="0047342B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olg-marchenko</w:t>
      </w:r>
      <w:r w:rsidRPr="00313D15">
        <w:rPr>
          <w:rFonts w:ascii="Times New Roman" w:hAnsi="Times New Roman" w:cs="Times New Roman"/>
          <w:sz w:val="28"/>
          <w:szCs w:val="28"/>
        </w:rPr>
        <w:t>@yandex.ru</w:t>
      </w:r>
    </w:p>
    <w:p w:rsidR="0047342B" w:rsidRDefault="0047342B" w:rsidP="0047342B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Заочное</w:t>
      </w:r>
    </w:p>
    <w:p w:rsidR="0047342B" w:rsidRDefault="0047342B" w:rsidP="00473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46" w:rsidRDefault="00FB4446" w:rsidP="00473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46" w:rsidRDefault="00FB4446" w:rsidP="00473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46" w:rsidRDefault="00FB4446" w:rsidP="00473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46" w:rsidRDefault="00FB4446" w:rsidP="00473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46" w:rsidRDefault="00FB4446" w:rsidP="00473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46" w:rsidRDefault="00FB4446" w:rsidP="00473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46" w:rsidRDefault="00FB4446" w:rsidP="00473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46" w:rsidRDefault="00FB4446" w:rsidP="004734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46" w:rsidRDefault="00FB4446" w:rsidP="00FB4446">
      <w:pPr>
        <w:pStyle w:val="Default"/>
      </w:pPr>
    </w:p>
    <w:p w:rsidR="00BD7A65" w:rsidRDefault="00BD7A65" w:rsidP="00FB4446">
      <w:pPr>
        <w:pStyle w:val="Default"/>
      </w:pPr>
    </w:p>
    <w:p w:rsidR="00BD7A65" w:rsidRDefault="00BD7A65" w:rsidP="00FB4446">
      <w:pPr>
        <w:pStyle w:val="Default"/>
      </w:pPr>
    </w:p>
    <w:p w:rsidR="00BD7A65" w:rsidRDefault="00BD7A65" w:rsidP="00FB4446">
      <w:pPr>
        <w:pStyle w:val="Default"/>
      </w:pPr>
    </w:p>
    <w:p w:rsidR="00BD7A65" w:rsidRDefault="00BD7A65" w:rsidP="00FB4446">
      <w:pPr>
        <w:pStyle w:val="Default"/>
      </w:pPr>
    </w:p>
    <w:p w:rsidR="00BD7A65" w:rsidRDefault="00BD7A65" w:rsidP="00FB4446">
      <w:pPr>
        <w:pStyle w:val="Default"/>
      </w:pPr>
    </w:p>
    <w:p w:rsidR="00BD7A65" w:rsidRDefault="00BD7A65" w:rsidP="00FB4446">
      <w:pPr>
        <w:pStyle w:val="Default"/>
      </w:pPr>
    </w:p>
    <w:p w:rsidR="00BD7A65" w:rsidRDefault="00BD7A65" w:rsidP="00FB4446">
      <w:pPr>
        <w:pStyle w:val="Default"/>
      </w:pPr>
    </w:p>
    <w:p w:rsidR="00BD7A65" w:rsidRDefault="00BD7A65" w:rsidP="00FB4446">
      <w:pPr>
        <w:pStyle w:val="Default"/>
      </w:pPr>
    </w:p>
    <w:p w:rsidR="00BD7A65" w:rsidRDefault="00BD7A65" w:rsidP="00FB4446">
      <w:pPr>
        <w:pStyle w:val="Default"/>
      </w:pPr>
    </w:p>
    <w:p w:rsidR="00BD7A65" w:rsidRDefault="00BD7A65" w:rsidP="00BD7A65">
      <w:r>
        <w:t>1.</w:t>
      </w:r>
    </w:p>
    <w:p w:rsidR="00BD7A65" w:rsidRDefault="00BD7A65" w:rsidP="00BD7A65">
      <w:r>
        <w:t>Жил-был у бабы с дедом Колобок. Лежал он как-то раз на окошке. А тут Мышка бежала, хвостиком махнула. Колобок упал и разбился. Прибежали семеро козлят и всё съели, а крошки оставили. Побежали они домой, а крошки рассыпали по дорожке. Прилетели Гуси-лебеди, стали крошки клевать, да из лужи запивать. Тут Кот ученый им и говорит: "Не пейте, а то козлятами станете!"</w:t>
      </w:r>
    </w:p>
    <w:p w:rsidR="00BD7A65" w:rsidRDefault="00BD7A65" w:rsidP="00BD7A65">
      <w:proofErr w:type="gramStart"/>
      <w:r>
        <w:t>(7 сказок:</w:t>
      </w:r>
      <w:proofErr w:type="gramEnd"/>
      <w:r>
        <w:t xml:space="preserve"> </w:t>
      </w:r>
      <w:proofErr w:type="gramStart"/>
      <w:r>
        <w:t>"Колобок", "Курочка Ряба", "Волк и семеро козлят", "</w:t>
      </w:r>
      <w:proofErr w:type="spellStart"/>
      <w:r>
        <w:t>Гензель</w:t>
      </w:r>
      <w:proofErr w:type="spellEnd"/>
      <w:r>
        <w:t xml:space="preserve"> и </w:t>
      </w:r>
      <w:proofErr w:type="spellStart"/>
      <w:r>
        <w:t>Гретель</w:t>
      </w:r>
      <w:proofErr w:type="spellEnd"/>
      <w:r>
        <w:t xml:space="preserve">", "Гуси-лебеди", "Сестрица </w:t>
      </w:r>
      <w:proofErr w:type="spellStart"/>
      <w:r>
        <w:t>Алёнушка</w:t>
      </w:r>
      <w:proofErr w:type="spellEnd"/>
      <w:r>
        <w:t xml:space="preserve"> и братец Иванушка", "Руслан и Людмила") </w:t>
      </w:r>
      <w:proofErr w:type="gramEnd"/>
    </w:p>
    <w:p w:rsidR="00BD7A65" w:rsidRDefault="00BD7A65" w:rsidP="00BD7A65"/>
    <w:p w:rsidR="00BD7A65" w:rsidRDefault="00BD7A65" w:rsidP="00BD7A65">
      <w:r>
        <w:t>2.</w:t>
      </w:r>
    </w:p>
    <w:p w:rsidR="00BD7A65" w:rsidRDefault="00BD7A65" w:rsidP="00BD7A65">
      <w:r>
        <w:t xml:space="preserve">Жили-были три медведя. И была у них избушка лубяная, а еще была ледяная. Вот бежали мимо Мышка-норушка и Лягушка-квакушка, увидали избушки и говорят: "Избушка, избушка, повернись к лесу задом, а к нам передом!". Стоит избушка, не двигается. Решили они войти, подошли к двери, потянули за ручку. </w:t>
      </w:r>
      <w:proofErr w:type="spellStart"/>
      <w:proofErr w:type="gramStart"/>
      <w:r>
        <w:t>Тянут-потянут</w:t>
      </w:r>
      <w:proofErr w:type="spellEnd"/>
      <w:proofErr w:type="gramEnd"/>
      <w:r>
        <w:t>, а вытянуть не могут. Видно, лежит там Спящая красавица и ждет, когда Емеля ее поцелует.</w:t>
      </w:r>
    </w:p>
    <w:p w:rsidR="00BD7A65" w:rsidRDefault="00BD7A65" w:rsidP="00BD7A65">
      <w:proofErr w:type="gramStart"/>
      <w:r>
        <w:t>(7 сказок:</w:t>
      </w:r>
      <w:proofErr w:type="gramEnd"/>
      <w:r>
        <w:t xml:space="preserve"> </w:t>
      </w:r>
      <w:proofErr w:type="gramStart"/>
      <w:r>
        <w:t>"Три медведя", "</w:t>
      </w:r>
      <w:proofErr w:type="spellStart"/>
      <w:r>
        <w:t>Заюшкина</w:t>
      </w:r>
      <w:proofErr w:type="spellEnd"/>
      <w:r>
        <w:t xml:space="preserve"> избушка", "Теремок", "Баба Яга", "Репка", "Спящая красавица", "По щучьему веленью")</w:t>
      </w:r>
      <w:proofErr w:type="gramEnd"/>
    </w:p>
    <w:p w:rsidR="00BD7A65" w:rsidRDefault="00BD7A65" w:rsidP="00BD7A65"/>
    <w:p w:rsidR="00BD7A65" w:rsidRDefault="00BD7A65" w:rsidP="00BD7A65">
      <w:r>
        <w:t xml:space="preserve">                                                                  ----------------------------------------------------</w:t>
      </w:r>
    </w:p>
    <w:p w:rsidR="00BD7A65" w:rsidRDefault="00BD7A65" w:rsidP="00BD7A65">
      <w:r>
        <w:t>За день до рождения ребенок спросил у Бога:</w:t>
      </w:r>
    </w:p>
    <w:p w:rsidR="00BD7A65" w:rsidRDefault="00BD7A65" w:rsidP="00BD7A65">
      <w:r>
        <w:t>"Я не знаю, что я должен делать в этом Мире".</w:t>
      </w:r>
    </w:p>
    <w:p w:rsidR="00BD7A65" w:rsidRDefault="00BD7A65" w:rsidP="00BD7A65">
      <w:r>
        <w:t>Бог ответил:</w:t>
      </w:r>
    </w:p>
    <w:p w:rsidR="00BD7A65" w:rsidRDefault="00BD7A65" w:rsidP="00BD7A65">
      <w:r>
        <w:t>"Я подарю тебе Ангела, который всегда будет</w:t>
      </w:r>
    </w:p>
    <w:p w:rsidR="00BD7A65" w:rsidRDefault="00BD7A65" w:rsidP="00BD7A65">
      <w:r>
        <w:t>рядом с тобой".</w:t>
      </w:r>
    </w:p>
    <w:p w:rsidR="00BD7A65" w:rsidRDefault="00BD7A65" w:rsidP="00BD7A65">
      <w:r>
        <w:t>"Но я не понимаю его язык"</w:t>
      </w:r>
    </w:p>
    <w:p w:rsidR="00BD7A65" w:rsidRDefault="00BD7A65" w:rsidP="00BD7A65">
      <w:r>
        <w:t>"Ангел будет учить тебя своему языку.</w:t>
      </w:r>
    </w:p>
    <w:p w:rsidR="00BD7A65" w:rsidRDefault="00BD7A65" w:rsidP="00BD7A65">
      <w:r>
        <w:t>Он будет охранять тебя от всех бед"</w:t>
      </w:r>
    </w:p>
    <w:p w:rsidR="00BD7A65" w:rsidRDefault="00BD7A65" w:rsidP="00BD7A65">
      <w:r>
        <w:t>"А как зовут моего ангела?"</w:t>
      </w:r>
    </w:p>
    <w:p w:rsidR="00BD7A65" w:rsidRDefault="00BD7A65" w:rsidP="00BD7A65">
      <w:r>
        <w:t>"Неважно как его зовут...</w:t>
      </w:r>
    </w:p>
    <w:p w:rsidR="00BD7A65" w:rsidRDefault="00BD7A65" w:rsidP="00BD7A65">
      <w:r>
        <w:t>...ты будешь называть его: MAMA...</w:t>
      </w:r>
    </w:p>
    <w:p w:rsidR="00BD7A65" w:rsidRDefault="00BD7A65" w:rsidP="00FB4446">
      <w:pPr>
        <w:pStyle w:val="Default"/>
      </w:pPr>
    </w:p>
    <w:sectPr w:rsidR="00BD7A65" w:rsidSect="0057336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AA1" w:rsidRDefault="00C86AA1" w:rsidP="00500F04">
      <w:pPr>
        <w:spacing w:after="0" w:line="240" w:lineRule="auto"/>
      </w:pPr>
      <w:r>
        <w:separator/>
      </w:r>
    </w:p>
  </w:endnote>
  <w:endnote w:type="continuationSeparator" w:id="0">
    <w:p w:rsidR="00C86AA1" w:rsidRDefault="00C86AA1" w:rsidP="00500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AA1" w:rsidRDefault="00C86AA1" w:rsidP="00500F04">
      <w:pPr>
        <w:spacing w:after="0" w:line="240" w:lineRule="auto"/>
      </w:pPr>
      <w:r>
        <w:separator/>
      </w:r>
    </w:p>
  </w:footnote>
  <w:footnote w:type="continuationSeparator" w:id="0">
    <w:p w:rsidR="00C86AA1" w:rsidRDefault="00C86AA1" w:rsidP="00500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E5668"/>
    <w:multiLevelType w:val="hybridMultilevel"/>
    <w:tmpl w:val="34065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A4139"/>
    <w:multiLevelType w:val="hybridMultilevel"/>
    <w:tmpl w:val="449C70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237FE8"/>
    <w:multiLevelType w:val="hybridMultilevel"/>
    <w:tmpl w:val="9D762CC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86DC0"/>
    <w:multiLevelType w:val="hybridMultilevel"/>
    <w:tmpl w:val="50CCF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3C5325"/>
    <w:multiLevelType w:val="hybridMultilevel"/>
    <w:tmpl w:val="BCEAE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6F511F"/>
    <w:multiLevelType w:val="hybridMultilevel"/>
    <w:tmpl w:val="D0B08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365"/>
    <w:rsid w:val="00010C0B"/>
    <w:rsid w:val="000A3A90"/>
    <w:rsid w:val="00133233"/>
    <w:rsid w:val="001E68D9"/>
    <w:rsid w:val="0023299B"/>
    <w:rsid w:val="002438DC"/>
    <w:rsid w:val="00247DA5"/>
    <w:rsid w:val="00264F5E"/>
    <w:rsid w:val="002C13B5"/>
    <w:rsid w:val="00305F7C"/>
    <w:rsid w:val="00313D15"/>
    <w:rsid w:val="003347A4"/>
    <w:rsid w:val="00376949"/>
    <w:rsid w:val="004355C7"/>
    <w:rsid w:val="00445A96"/>
    <w:rsid w:val="00461164"/>
    <w:rsid w:val="0047342B"/>
    <w:rsid w:val="00490B5A"/>
    <w:rsid w:val="004F3C0E"/>
    <w:rsid w:val="004F3F95"/>
    <w:rsid w:val="00500731"/>
    <w:rsid w:val="00500F04"/>
    <w:rsid w:val="005017AC"/>
    <w:rsid w:val="005303FA"/>
    <w:rsid w:val="00553B1F"/>
    <w:rsid w:val="00556929"/>
    <w:rsid w:val="005705F5"/>
    <w:rsid w:val="00573365"/>
    <w:rsid w:val="00592387"/>
    <w:rsid w:val="005B5E16"/>
    <w:rsid w:val="006106E6"/>
    <w:rsid w:val="006349C5"/>
    <w:rsid w:val="0063790D"/>
    <w:rsid w:val="00681979"/>
    <w:rsid w:val="006E44F5"/>
    <w:rsid w:val="007153FE"/>
    <w:rsid w:val="007A4A44"/>
    <w:rsid w:val="007B1D24"/>
    <w:rsid w:val="007D207B"/>
    <w:rsid w:val="007D66C9"/>
    <w:rsid w:val="007E0AE6"/>
    <w:rsid w:val="008E6409"/>
    <w:rsid w:val="00922C45"/>
    <w:rsid w:val="009856D9"/>
    <w:rsid w:val="009922AD"/>
    <w:rsid w:val="009C1877"/>
    <w:rsid w:val="009F1985"/>
    <w:rsid w:val="009F3A54"/>
    <w:rsid w:val="00A07038"/>
    <w:rsid w:val="00A117D0"/>
    <w:rsid w:val="00A46FE8"/>
    <w:rsid w:val="00A72ED2"/>
    <w:rsid w:val="00A730FB"/>
    <w:rsid w:val="00AA5234"/>
    <w:rsid w:val="00AF21C7"/>
    <w:rsid w:val="00B37F58"/>
    <w:rsid w:val="00BD7A65"/>
    <w:rsid w:val="00C27097"/>
    <w:rsid w:val="00C839FE"/>
    <w:rsid w:val="00C86AA1"/>
    <w:rsid w:val="00D175F5"/>
    <w:rsid w:val="00D42791"/>
    <w:rsid w:val="00DC7D51"/>
    <w:rsid w:val="00DE2A5B"/>
    <w:rsid w:val="00E0413E"/>
    <w:rsid w:val="00E942FD"/>
    <w:rsid w:val="00E97AE4"/>
    <w:rsid w:val="00EB7A93"/>
    <w:rsid w:val="00F12956"/>
    <w:rsid w:val="00F373D2"/>
    <w:rsid w:val="00F57F3F"/>
    <w:rsid w:val="00F6149F"/>
    <w:rsid w:val="00FB29F6"/>
    <w:rsid w:val="00FB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00F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500F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500F04"/>
    <w:rPr>
      <w:vertAlign w:val="superscript"/>
    </w:rPr>
  </w:style>
  <w:style w:type="paragraph" w:styleId="a6">
    <w:name w:val="endnote text"/>
    <w:basedOn w:val="a"/>
    <w:link w:val="a7"/>
    <w:uiPriority w:val="99"/>
    <w:semiHidden/>
    <w:rsid w:val="00500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50073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985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43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38D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243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438DC"/>
  </w:style>
  <w:style w:type="paragraph" w:styleId="ad">
    <w:name w:val="footer"/>
    <w:basedOn w:val="a"/>
    <w:link w:val="ae"/>
    <w:uiPriority w:val="99"/>
    <w:unhideWhenUsed/>
    <w:rsid w:val="00243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438DC"/>
  </w:style>
  <w:style w:type="paragraph" w:styleId="af">
    <w:name w:val="List Paragraph"/>
    <w:basedOn w:val="a"/>
    <w:uiPriority w:val="34"/>
    <w:qFormat/>
    <w:rsid w:val="00D42791"/>
    <w:pPr>
      <w:ind w:left="720"/>
      <w:contextualSpacing/>
    </w:pPr>
  </w:style>
  <w:style w:type="paragraph" w:customStyle="1" w:styleId="Default">
    <w:name w:val="Default"/>
    <w:rsid w:val="00FB44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0">
    <w:name w:val="........ ....."/>
    <w:basedOn w:val="Default"/>
    <w:next w:val="Default"/>
    <w:uiPriority w:val="99"/>
    <w:rsid w:val="00FB4446"/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oleObject" Target="embeddings/oleObject1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A369E9A-9EFC-4997-8802-671CAB206B4F}" type="doc">
      <dgm:prSet loTypeId="urn:microsoft.com/office/officeart/2005/8/layout/hierarchy2" loCatId="hierarchy" qsTypeId="urn:microsoft.com/office/officeart/2005/8/quickstyle/simple1" qsCatId="simple" csTypeId="urn:microsoft.com/office/officeart/2005/8/colors/accent0_1" csCatId="mainScheme" phldr="1"/>
      <dgm:spPr/>
    </dgm:pt>
    <dgm:pt modelId="{DB7648A7-A7DC-4BEA-96C7-F2A5CEA66613}">
      <dgm:prSet custT="1"/>
      <dgm:spPr/>
      <dgm:t>
        <a:bodyPr/>
        <a:lstStyle/>
        <a:p>
          <a:pPr marR="0" algn="ctr" rtl="0"/>
          <a:r>
            <a:rPr lang="ru-RU" sz="1400" b="1" baseline="0" smtClean="0">
              <a:latin typeface="Times New Roman" pitchFamily="18" charset="0"/>
              <a:cs typeface="Times New Roman" pitchFamily="18" charset="0"/>
            </a:rPr>
            <a:t>развитие</a:t>
          </a:r>
        </a:p>
        <a:p>
          <a:pPr marR="0" algn="ctr" rtl="0"/>
          <a:r>
            <a:rPr lang="ru-RU" sz="1400" b="1" baseline="0" smtClean="0">
              <a:latin typeface="Times New Roman" pitchFamily="18" charset="0"/>
              <a:cs typeface="Times New Roman" pitchFamily="18" charset="0"/>
            </a:rPr>
            <a:t>речи</a:t>
          </a:r>
        </a:p>
        <a:p>
          <a:pPr marR="0" algn="ctr" rtl="0"/>
          <a:r>
            <a:rPr lang="ru-RU" sz="1400" b="1" baseline="0" smtClean="0">
              <a:latin typeface="Times New Roman" pitchFamily="18" charset="0"/>
              <a:cs typeface="Times New Roman" pitchFamily="18" charset="0"/>
            </a:rPr>
            <a:t>учащихся</a:t>
          </a:r>
          <a:endParaRPr lang="ru-RU" sz="1400" smtClean="0">
            <a:latin typeface="Times New Roman" pitchFamily="18" charset="0"/>
            <a:cs typeface="Times New Roman" pitchFamily="18" charset="0"/>
          </a:endParaRPr>
        </a:p>
      </dgm:t>
    </dgm:pt>
    <dgm:pt modelId="{20678CF2-35D9-4010-998E-6B4D66067BFC}" type="parTrans" cxnId="{AA155760-81FD-4383-8662-5C59F2C9DB11}">
      <dgm:prSet/>
      <dgm:spPr/>
      <dgm:t>
        <a:bodyPr/>
        <a:lstStyle/>
        <a:p>
          <a:endParaRPr lang="ru-RU"/>
        </a:p>
      </dgm:t>
    </dgm:pt>
    <dgm:pt modelId="{0B171DE2-5925-4240-8511-4380244B75CD}" type="sibTrans" cxnId="{AA155760-81FD-4383-8662-5C59F2C9DB11}">
      <dgm:prSet/>
      <dgm:spPr/>
      <dgm:t>
        <a:bodyPr/>
        <a:lstStyle/>
        <a:p>
          <a:endParaRPr lang="ru-RU"/>
        </a:p>
      </dgm:t>
    </dgm:pt>
    <dgm:pt modelId="{36035B15-C0AA-432D-8A69-96DD1FC13BD5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Уровень текста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94A90FA9-6D7B-48F6-9B06-D87594E78512}" type="parTrans" cxnId="{B91B501A-1EED-4910-AECB-72846222C58C}">
      <dgm:prSet/>
      <dgm:spPr/>
      <dgm:t>
        <a:bodyPr/>
        <a:lstStyle/>
        <a:p>
          <a:endParaRPr lang="ru-RU"/>
        </a:p>
      </dgm:t>
    </dgm:pt>
    <dgm:pt modelId="{F323C6B6-F5C0-45F0-848C-731063F19307}" type="sibTrans" cxnId="{B91B501A-1EED-4910-AECB-72846222C58C}">
      <dgm:prSet/>
      <dgm:spPr/>
      <dgm:t>
        <a:bodyPr/>
        <a:lstStyle/>
        <a:p>
          <a:endParaRPr lang="ru-RU"/>
        </a:p>
      </dgm:t>
    </dgm:pt>
    <dgm:pt modelId="{642515F7-008D-46CD-8D13-0CFB064D4CDB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сочинение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281CA21C-4CB0-4F1F-A1F3-41CBDBB60F3D}" type="parTrans" cxnId="{7A6C72DA-46A1-4366-B193-3E6F516B62A3}">
      <dgm:prSet/>
      <dgm:spPr/>
      <dgm:t>
        <a:bodyPr/>
        <a:lstStyle/>
        <a:p>
          <a:endParaRPr lang="ru-RU"/>
        </a:p>
      </dgm:t>
    </dgm:pt>
    <dgm:pt modelId="{CBAC08CD-1A36-4393-A8D8-F393BF4082BA}" type="sibTrans" cxnId="{7A6C72DA-46A1-4366-B193-3E6F516B62A3}">
      <dgm:prSet/>
      <dgm:spPr/>
      <dgm:t>
        <a:bodyPr/>
        <a:lstStyle/>
        <a:p>
          <a:endParaRPr lang="ru-RU"/>
        </a:p>
      </dgm:t>
    </dgm:pt>
    <dgm:pt modelId="{AA844FE6-3E97-4E7F-BDE5-E5A7E95B68B8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изложение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3CD7E831-EE1E-4B32-BADB-893016A4165B}" type="parTrans" cxnId="{F5CCD4C5-FE46-4FAE-AEEA-D2A8FE147FAF}">
      <dgm:prSet/>
      <dgm:spPr/>
      <dgm:t>
        <a:bodyPr/>
        <a:lstStyle/>
        <a:p>
          <a:endParaRPr lang="ru-RU"/>
        </a:p>
      </dgm:t>
    </dgm:pt>
    <dgm:pt modelId="{5307858F-339B-4A1B-8D49-E0851E1149E1}" type="sibTrans" cxnId="{F5CCD4C5-FE46-4FAE-AEEA-D2A8FE147FAF}">
      <dgm:prSet/>
      <dgm:spPr/>
      <dgm:t>
        <a:bodyPr/>
        <a:lstStyle/>
        <a:p>
          <a:endParaRPr lang="ru-RU"/>
        </a:p>
      </dgm:t>
    </dgm:pt>
    <dgm:pt modelId="{077CAAD3-0C84-477C-955A-94D66B69A386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рассуждение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7125C4D6-FD9B-40C7-9D39-B13918FF92B6}" type="parTrans" cxnId="{2AF4F723-56DC-474A-93FD-C252527EB3E8}">
      <dgm:prSet/>
      <dgm:spPr/>
      <dgm:t>
        <a:bodyPr/>
        <a:lstStyle/>
        <a:p>
          <a:endParaRPr lang="ru-RU"/>
        </a:p>
      </dgm:t>
    </dgm:pt>
    <dgm:pt modelId="{745A9534-1D31-4004-9C05-176AF1188D43}" type="sibTrans" cxnId="{2AF4F723-56DC-474A-93FD-C252527EB3E8}">
      <dgm:prSet/>
      <dgm:spPr/>
      <dgm:t>
        <a:bodyPr/>
        <a:lstStyle/>
        <a:p>
          <a:endParaRPr lang="ru-RU"/>
        </a:p>
      </dgm:t>
    </dgm:pt>
    <dgm:pt modelId="{C3B43C83-1515-412D-AF00-0F8D46BE01AC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описание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2EAE5920-E0A9-4B43-9F02-B8335113B7DC}" type="parTrans" cxnId="{4417C66B-2BBF-4B4D-A8AE-59FC18EE6A9F}">
      <dgm:prSet/>
      <dgm:spPr/>
      <dgm:t>
        <a:bodyPr/>
        <a:lstStyle/>
        <a:p>
          <a:endParaRPr lang="ru-RU"/>
        </a:p>
      </dgm:t>
    </dgm:pt>
    <dgm:pt modelId="{61755448-67C8-4B6F-8DE8-A86B9C81D779}" type="sibTrans" cxnId="{4417C66B-2BBF-4B4D-A8AE-59FC18EE6A9F}">
      <dgm:prSet/>
      <dgm:spPr/>
      <dgm:t>
        <a:bodyPr/>
        <a:lstStyle/>
        <a:p>
          <a:endParaRPr lang="ru-RU"/>
        </a:p>
      </dgm:t>
    </dgm:pt>
    <dgm:pt modelId="{EA48636C-209F-4D72-A7C3-33899A3EB8B2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Calibri"/>
            </a:rPr>
            <a:t>повествование</a:t>
          </a:r>
          <a:endParaRPr lang="ru-RU" sz="1200" smtClean="0"/>
        </a:p>
      </dgm:t>
    </dgm:pt>
    <dgm:pt modelId="{C6D25E3D-E493-4348-9FAC-AC7869847C2E}" type="parTrans" cxnId="{35052D07-EC03-4041-ADD7-0B97BF24DF59}">
      <dgm:prSet/>
      <dgm:spPr/>
      <dgm:t>
        <a:bodyPr/>
        <a:lstStyle/>
        <a:p>
          <a:endParaRPr lang="ru-RU"/>
        </a:p>
      </dgm:t>
    </dgm:pt>
    <dgm:pt modelId="{02343DD3-8B52-4983-9F87-1209655269E7}" type="sibTrans" cxnId="{35052D07-EC03-4041-ADD7-0B97BF24DF59}">
      <dgm:prSet/>
      <dgm:spPr/>
      <dgm:t>
        <a:bodyPr/>
        <a:lstStyle/>
        <a:p>
          <a:endParaRPr lang="ru-RU"/>
        </a:p>
      </dgm:t>
    </dgm:pt>
    <dgm:pt modelId="{82AC39C5-F2AA-400E-B57E-7A6E7F689C0F}">
      <dgm:prSet custT="1"/>
      <dgm:spPr/>
      <dgm:t>
        <a:bodyPr/>
        <a:lstStyle/>
        <a:p>
          <a:pPr marR="0" algn="ctr" rtl="0"/>
          <a:r>
            <a:rPr lang="ru-RU" sz="1050" b="1" baseline="0" smtClean="0">
              <a:latin typeface="Times New Roman" pitchFamily="18" charset="0"/>
              <a:cs typeface="Times New Roman" pitchFamily="18" charset="0"/>
            </a:rPr>
            <a:t>Анализ образцов разных типов текста</a:t>
          </a:r>
          <a:endParaRPr lang="ru-RU" sz="1050" smtClean="0">
            <a:latin typeface="Times New Roman" pitchFamily="18" charset="0"/>
            <a:cs typeface="Times New Roman" pitchFamily="18" charset="0"/>
          </a:endParaRPr>
        </a:p>
      </dgm:t>
    </dgm:pt>
    <dgm:pt modelId="{36F58414-7AC9-47FC-8A2C-B79846F4F165}" type="parTrans" cxnId="{7FF739E8-05F3-41E7-95F2-EF8E31A88ABE}">
      <dgm:prSet/>
      <dgm:spPr/>
      <dgm:t>
        <a:bodyPr/>
        <a:lstStyle/>
        <a:p>
          <a:endParaRPr lang="ru-RU"/>
        </a:p>
      </dgm:t>
    </dgm:pt>
    <dgm:pt modelId="{1409A821-BAFC-459D-A4B7-EB4DFC17B0F9}" type="sibTrans" cxnId="{7FF739E8-05F3-41E7-95F2-EF8E31A88ABE}">
      <dgm:prSet/>
      <dgm:spPr/>
      <dgm:t>
        <a:bodyPr/>
        <a:lstStyle/>
        <a:p>
          <a:endParaRPr lang="ru-RU"/>
        </a:p>
      </dgm:t>
    </dgm:pt>
    <dgm:pt modelId="{44F9E2E7-F391-4CBB-8E75-E2B50B0D59DF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Синтаксичес</a:t>
          </a:r>
        </a:p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кий уровень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C7F7FE49-7893-443D-AB85-896CCB544BB5}" type="parTrans" cxnId="{ACA3F609-5CD6-4A02-A879-F46F36D34CE7}">
      <dgm:prSet/>
      <dgm:spPr/>
      <dgm:t>
        <a:bodyPr/>
        <a:lstStyle/>
        <a:p>
          <a:endParaRPr lang="ru-RU"/>
        </a:p>
      </dgm:t>
    </dgm:pt>
    <dgm:pt modelId="{90F2CB19-562A-4218-AD86-AD104FA831E7}" type="sibTrans" cxnId="{ACA3F609-5CD6-4A02-A879-F46F36D34CE7}">
      <dgm:prSet/>
      <dgm:spPr/>
      <dgm:t>
        <a:bodyPr/>
        <a:lstStyle/>
        <a:p>
          <a:endParaRPr lang="ru-RU"/>
        </a:p>
      </dgm:t>
    </dgm:pt>
    <dgm:pt modelId="{E93168BF-3FA7-4530-9FEC-0CCDB6BCA71D}">
      <dgm:prSet custT="1"/>
      <dgm:spPr/>
      <dgm:t>
        <a:bodyPr/>
        <a:lstStyle/>
        <a:p>
          <a:pPr marR="0" algn="ctr" rtl="0"/>
          <a:r>
            <a:rPr lang="ru-RU" sz="1000" b="1" baseline="0" smtClean="0">
              <a:latin typeface="Times New Roman" pitchFamily="18" charset="0"/>
              <a:cs typeface="Times New Roman" pitchFamily="18" charset="0"/>
            </a:rPr>
            <a:t>Образование и употребление предложений разных типов</a:t>
          </a:r>
          <a:endParaRPr lang="ru-RU" sz="1000" smtClean="0">
            <a:latin typeface="Times New Roman" pitchFamily="18" charset="0"/>
            <a:cs typeface="Times New Roman" pitchFamily="18" charset="0"/>
          </a:endParaRPr>
        </a:p>
      </dgm:t>
    </dgm:pt>
    <dgm:pt modelId="{4A1C2ADA-C481-415E-82DA-6489B3B739F2}" type="parTrans" cxnId="{FB5E9D90-1AF4-4C43-94A4-A64E0B1A98F1}">
      <dgm:prSet/>
      <dgm:spPr/>
      <dgm:t>
        <a:bodyPr/>
        <a:lstStyle/>
        <a:p>
          <a:endParaRPr lang="ru-RU"/>
        </a:p>
      </dgm:t>
    </dgm:pt>
    <dgm:pt modelId="{C3187725-8E51-4885-A02D-D2EAB0ECAB8D}" type="sibTrans" cxnId="{FB5E9D90-1AF4-4C43-94A4-A64E0B1A98F1}">
      <dgm:prSet/>
      <dgm:spPr/>
      <dgm:t>
        <a:bodyPr/>
        <a:lstStyle/>
        <a:p>
          <a:endParaRPr lang="ru-RU"/>
        </a:p>
      </dgm:t>
    </dgm:pt>
    <dgm:pt modelId="{F6D71C08-075F-4380-B265-552F5007F21C}">
      <dgm:prSet custT="1"/>
      <dgm:spPr/>
      <dgm:t>
        <a:bodyPr/>
        <a:lstStyle/>
        <a:p>
          <a:pPr marR="0" algn="ctr" rtl="0"/>
          <a:r>
            <a:rPr lang="ru-RU" sz="1000" b="1" baseline="0" smtClean="0">
              <a:latin typeface="Times New Roman" pitchFamily="18" charset="0"/>
              <a:cs typeface="Times New Roman" pitchFamily="18" charset="0"/>
            </a:rPr>
            <a:t>Образование и употребление словосочетаний разных типов</a:t>
          </a:r>
          <a:endParaRPr lang="ru-RU" sz="1000" smtClean="0">
            <a:latin typeface="Times New Roman" pitchFamily="18" charset="0"/>
            <a:cs typeface="Times New Roman" pitchFamily="18" charset="0"/>
          </a:endParaRPr>
        </a:p>
      </dgm:t>
    </dgm:pt>
    <dgm:pt modelId="{36790AEF-9620-484A-87B1-E3D291FF9F56}" type="parTrans" cxnId="{A0150DBB-84C1-4A53-8D2F-A4EA73AD7D1C}">
      <dgm:prSet/>
      <dgm:spPr/>
      <dgm:t>
        <a:bodyPr/>
        <a:lstStyle/>
        <a:p>
          <a:endParaRPr lang="ru-RU"/>
        </a:p>
      </dgm:t>
    </dgm:pt>
    <dgm:pt modelId="{A83E343B-A399-47F5-8518-9C78EA443A92}" type="sibTrans" cxnId="{A0150DBB-84C1-4A53-8D2F-A4EA73AD7D1C}">
      <dgm:prSet/>
      <dgm:spPr/>
      <dgm:t>
        <a:bodyPr/>
        <a:lstStyle/>
        <a:p>
          <a:endParaRPr lang="ru-RU"/>
        </a:p>
      </dgm:t>
    </dgm:pt>
    <dgm:pt modelId="{0F25C40C-6035-416F-A82E-5C4A8730615F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Морфологический уровень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3B0A9142-5989-4481-AD3B-CA1705B61E4A}" type="parTrans" cxnId="{33A1FBC8-7D90-4F73-8BBD-0453473D723A}">
      <dgm:prSet/>
      <dgm:spPr/>
      <dgm:t>
        <a:bodyPr/>
        <a:lstStyle/>
        <a:p>
          <a:endParaRPr lang="ru-RU"/>
        </a:p>
      </dgm:t>
    </dgm:pt>
    <dgm:pt modelId="{F5F64771-B085-4BC0-8E8F-53242CC3E439}" type="sibTrans" cxnId="{33A1FBC8-7D90-4F73-8BBD-0453473D723A}">
      <dgm:prSet/>
      <dgm:spPr/>
      <dgm:t>
        <a:bodyPr/>
        <a:lstStyle/>
        <a:p>
          <a:endParaRPr lang="ru-RU"/>
        </a:p>
      </dgm:t>
    </dgm:pt>
    <dgm:pt modelId="{9D07882A-10DB-4108-8879-6214DB672052}">
      <dgm:prSet custT="1"/>
      <dgm:spPr/>
      <dgm:t>
        <a:bodyPr/>
        <a:lstStyle/>
        <a:p>
          <a:pPr marR="0" algn="ctr" rtl="0"/>
          <a:r>
            <a:rPr lang="ru-RU" sz="900" b="1" baseline="0" smtClean="0">
              <a:latin typeface="Times New Roman" pitchFamily="18" charset="0"/>
              <a:cs typeface="Times New Roman" pitchFamily="18" charset="0"/>
            </a:rPr>
            <a:t>Образование и употребление форм склонения, спряжения и др</a:t>
          </a:r>
          <a:r>
            <a:rPr lang="ru-RU" sz="1000" b="1" baseline="0" smtClean="0">
              <a:latin typeface="Times New Roman" pitchFamily="18" charset="0"/>
              <a:cs typeface="Times New Roman" pitchFamily="18" charset="0"/>
            </a:rPr>
            <a:t>.</a:t>
          </a:r>
          <a:endParaRPr lang="ru-RU" sz="1000" smtClean="0">
            <a:latin typeface="Times New Roman" pitchFamily="18" charset="0"/>
            <a:cs typeface="Times New Roman" pitchFamily="18" charset="0"/>
          </a:endParaRPr>
        </a:p>
      </dgm:t>
    </dgm:pt>
    <dgm:pt modelId="{E3702321-E780-4BB4-877C-1A020F639942}" type="parTrans" cxnId="{480DD728-180C-458C-BDD0-94C5F67E7D41}">
      <dgm:prSet/>
      <dgm:spPr/>
      <dgm:t>
        <a:bodyPr/>
        <a:lstStyle/>
        <a:p>
          <a:endParaRPr lang="ru-RU"/>
        </a:p>
      </dgm:t>
    </dgm:pt>
    <dgm:pt modelId="{EE179913-E294-4011-ADEE-64E66C7040C0}" type="sibTrans" cxnId="{480DD728-180C-458C-BDD0-94C5F67E7D41}">
      <dgm:prSet/>
      <dgm:spPr/>
      <dgm:t>
        <a:bodyPr/>
        <a:lstStyle/>
        <a:p>
          <a:endParaRPr lang="ru-RU"/>
        </a:p>
      </dgm:t>
    </dgm:pt>
    <dgm:pt modelId="{404F99DD-A71C-4552-BC43-A75339F063CF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Употребление частей речи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145D6C38-6986-4E10-B475-7FF9AE4BC264}" type="parTrans" cxnId="{1878C2A1-BC0F-4B63-9EE9-D3615FC20B63}">
      <dgm:prSet/>
      <dgm:spPr/>
      <dgm:t>
        <a:bodyPr/>
        <a:lstStyle/>
        <a:p>
          <a:endParaRPr lang="ru-RU"/>
        </a:p>
      </dgm:t>
    </dgm:pt>
    <dgm:pt modelId="{C7F710C9-8DC9-41FE-8140-DBDE2B61A754}" type="sibTrans" cxnId="{1878C2A1-BC0F-4B63-9EE9-D3615FC20B63}">
      <dgm:prSet/>
      <dgm:spPr/>
      <dgm:t>
        <a:bodyPr/>
        <a:lstStyle/>
        <a:p>
          <a:endParaRPr lang="ru-RU"/>
        </a:p>
      </dgm:t>
    </dgm:pt>
    <dgm:pt modelId="{C4B30D0D-D830-4C9D-851E-5E70941D810D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Образование новых слов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91AC0EB1-2A4F-4264-9EE2-18B9058B312D}" type="parTrans" cxnId="{D440A8E7-562C-4A3F-A5BA-B1479D20B57A}">
      <dgm:prSet/>
      <dgm:spPr/>
      <dgm:t>
        <a:bodyPr/>
        <a:lstStyle/>
        <a:p>
          <a:endParaRPr lang="ru-RU"/>
        </a:p>
      </dgm:t>
    </dgm:pt>
    <dgm:pt modelId="{B599C1A3-96F2-4968-AAA5-3E7C6B076CE8}" type="sibTrans" cxnId="{D440A8E7-562C-4A3F-A5BA-B1479D20B57A}">
      <dgm:prSet/>
      <dgm:spPr/>
      <dgm:t>
        <a:bodyPr/>
        <a:lstStyle/>
        <a:p>
          <a:endParaRPr lang="ru-RU"/>
        </a:p>
      </dgm:t>
    </dgm:pt>
    <dgm:pt modelId="{56B4EDAA-C844-4698-81F4-559B42C20206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Словарный уровень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03E6C4E1-4988-4305-BEC9-DB8343B24712}" type="parTrans" cxnId="{A0664032-4190-4566-A497-54945BD0450F}">
      <dgm:prSet/>
      <dgm:spPr/>
      <dgm:t>
        <a:bodyPr/>
        <a:lstStyle/>
        <a:p>
          <a:endParaRPr lang="ru-RU"/>
        </a:p>
      </dgm:t>
    </dgm:pt>
    <dgm:pt modelId="{21383E17-0E5B-4D10-BD32-BD452B84C802}" type="sibTrans" cxnId="{A0664032-4190-4566-A497-54945BD0450F}">
      <dgm:prSet/>
      <dgm:spPr/>
      <dgm:t>
        <a:bodyPr/>
        <a:lstStyle/>
        <a:p>
          <a:endParaRPr lang="ru-RU"/>
        </a:p>
      </dgm:t>
    </dgm:pt>
    <dgm:pt modelId="{E44C73E1-909A-43EF-9A9A-DDF26444A5D6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Активизация словаря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48CFEF0D-4898-428C-B57C-FEAC812CAEE1}" type="parTrans" cxnId="{F3BED7E6-7D3D-40E6-AB23-5056E0D24F20}">
      <dgm:prSet/>
      <dgm:spPr/>
      <dgm:t>
        <a:bodyPr/>
        <a:lstStyle/>
        <a:p>
          <a:endParaRPr lang="ru-RU"/>
        </a:p>
      </dgm:t>
    </dgm:pt>
    <dgm:pt modelId="{3B438315-DC90-4572-BF45-D833AE6A45C9}" type="sibTrans" cxnId="{F3BED7E6-7D3D-40E6-AB23-5056E0D24F20}">
      <dgm:prSet/>
      <dgm:spPr/>
      <dgm:t>
        <a:bodyPr/>
        <a:lstStyle/>
        <a:p>
          <a:endParaRPr lang="ru-RU"/>
        </a:p>
      </dgm:t>
    </dgm:pt>
    <dgm:pt modelId="{73018FB6-639C-4622-B5B9-041BD4916C20}">
      <dgm:prSet custT="1"/>
      <dgm:spPr/>
      <dgm:t>
        <a:bodyPr/>
        <a:lstStyle/>
        <a:p>
          <a:pPr marR="0" algn="ctr" rtl="0"/>
          <a:r>
            <a:rPr lang="ru-RU" sz="1000" b="1" baseline="0" smtClean="0">
              <a:latin typeface="Times New Roman" pitchFamily="18" charset="0"/>
              <a:cs typeface="Times New Roman" pitchFamily="18" charset="0"/>
            </a:rPr>
            <a:t>Обогащение словаря (усвоение новых слов и значений)</a:t>
          </a:r>
          <a:endParaRPr lang="ru-RU" sz="1000" smtClean="0">
            <a:latin typeface="Times New Roman" pitchFamily="18" charset="0"/>
            <a:cs typeface="Times New Roman" pitchFamily="18" charset="0"/>
          </a:endParaRPr>
        </a:p>
      </dgm:t>
    </dgm:pt>
    <dgm:pt modelId="{190C2423-BB5C-4D40-824F-AAE3EFAF11BC}" type="parTrans" cxnId="{6D1908F3-4DE3-46E9-AB69-8F6652589DDB}">
      <dgm:prSet/>
      <dgm:spPr/>
      <dgm:t>
        <a:bodyPr/>
        <a:lstStyle/>
        <a:p>
          <a:endParaRPr lang="ru-RU"/>
        </a:p>
      </dgm:t>
    </dgm:pt>
    <dgm:pt modelId="{B47A6608-D30C-4C21-BF40-83F02226D09D}" type="sibTrans" cxnId="{6D1908F3-4DE3-46E9-AB69-8F6652589DDB}">
      <dgm:prSet/>
      <dgm:spPr/>
      <dgm:t>
        <a:bodyPr/>
        <a:lstStyle/>
        <a:p>
          <a:endParaRPr lang="ru-RU"/>
        </a:p>
      </dgm:t>
    </dgm:pt>
    <dgm:pt modelId="{1622943D-E835-4444-8D76-21918D783304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Произносительный уровень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AF0FC437-9D02-44FA-B9FB-589E38A8937A}" type="parTrans" cxnId="{6FDD5F95-4AA8-4D55-849A-7C4294B5F40B}">
      <dgm:prSet/>
      <dgm:spPr/>
      <dgm:t>
        <a:bodyPr/>
        <a:lstStyle/>
        <a:p>
          <a:endParaRPr lang="ru-RU"/>
        </a:p>
      </dgm:t>
    </dgm:pt>
    <dgm:pt modelId="{27E66695-9D19-47E9-977D-CFE6F7ABB7AE}" type="sibTrans" cxnId="{6FDD5F95-4AA8-4D55-849A-7C4294B5F40B}">
      <dgm:prSet/>
      <dgm:spPr/>
      <dgm:t>
        <a:bodyPr/>
        <a:lstStyle/>
        <a:p>
          <a:endParaRPr lang="ru-RU"/>
        </a:p>
      </dgm:t>
    </dgm:pt>
    <dgm:pt modelId="{4CC4B6E5-D31C-4B0E-9A44-205B042F1593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выразитель</a:t>
          </a:r>
        </a:p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ность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A97B9513-0CFE-4443-8AFF-1F2B03E532A4}" type="parTrans" cxnId="{367B426F-CF4A-45DC-9782-A31FF544F741}">
      <dgm:prSet/>
      <dgm:spPr/>
      <dgm:t>
        <a:bodyPr/>
        <a:lstStyle/>
        <a:p>
          <a:endParaRPr lang="ru-RU"/>
        </a:p>
      </dgm:t>
    </dgm:pt>
    <dgm:pt modelId="{F2645821-9696-4B72-AC86-B3DEB48A3B7B}" type="sibTrans" cxnId="{367B426F-CF4A-45DC-9782-A31FF544F741}">
      <dgm:prSet/>
      <dgm:spPr/>
      <dgm:t>
        <a:bodyPr/>
        <a:lstStyle/>
        <a:p>
          <a:endParaRPr lang="ru-RU"/>
        </a:p>
      </dgm:t>
    </dgm:pt>
    <dgm:pt modelId="{E94AC06C-D991-49C0-835C-3920556335EF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интонаци</a:t>
          </a:r>
          <a:r>
            <a:rPr lang="ru-RU" sz="1300" b="1" baseline="0" smtClean="0">
              <a:latin typeface="Calibri"/>
            </a:rPr>
            <a:t>и</a:t>
          </a:r>
          <a:endParaRPr lang="ru-RU" sz="1300" smtClean="0"/>
        </a:p>
      </dgm:t>
    </dgm:pt>
    <dgm:pt modelId="{131EE38E-9C4D-482E-AA1C-168BBE1A3656}" type="parTrans" cxnId="{AECB170B-5A5E-4509-81F5-E7DB225F3D2A}">
      <dgm:prSet/>
      <dgm:spPr/>
      <dgm:t>
        <a:bodyPr/>
        <a:lstStyle/>
        <a:p>
          <a:endParaRPr lang="ru-RU"/>
        </a:p>
      </dgm:t>
    </dgm:pt>
    <dgm:pt modelId="{8A2525CA-BDC2-4577-8721-3A07EC6F8256}" type="sibTrans" cxnId="{AECB170B-5A5E-4509-81F5-E7DB225F3D2A}">
      <dgm:prSet/>
      <dgm:spPr/>
      <dgm:t>
        <a:bodyPr/>
        <a:lstStyle/>
        <a:p>
          <a:endParaRPr lang="ru-RU"/>
        </a:p>
      </dgm:t>
    </dgm:pt>
    <dgm:pt modelId="{383FBFFC-666D-4BEF-9DE0-DE9F054C2510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орфоэпия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B6AC6DC9-85E7-4566-96C2-2343EE987CCD}" type="parTrans" cxnId="{5A085A44-D54F-424F-BFD3-A8CD652D2849}">
      <dgm:prSet/>
      <dgm:spPr/>
      <dgm:t>
        <a:bodyPr/>
        <a:lstStyle/>
        <a:p>
          <a:endParaRPr lang="ru-RU"/>
        </a:p>
      </dgm:t>
    </dgm:pt>
    <dgm:pt modelId="{C713E8BB-E88D-4C31-BC49-BF003AA8C87E}" type="sibTrans" cxnId="{5A085A44-D54F-424F-BFD3-A8CD652D2849}">
      <dgm:prSet/>
      <dgm:spPr/>
      <dgm:t>
        <a:bodyPr/>
        <a:lstStyle/>
        <a:p>
          <a:endParaRPr lang="ru-RU"/>
        </a:p>
      </dgm:t>
    </dgm:pt>
    <dgm:pt modelId="{270D99E6-F7BE-43D6-A9AC-121810AB5511}">
      <dgm:prSet custT="1"/>
      <dgm:spPr/>
      <dgm:t>
        <a:bodyPr/>
        <a:lstStyle/>
        <a:p>
          <a:pPr marR="0" algn="ctr" rtl="0"/>
          <a:r>
            <a:rPr lang="ru-RU" sz="1200" b="1" baseline="0" smtClean="0">
              <a:latin typeface="Times New Roman" pitchFamily="18" charset="0"/>
              <a:cs typeface="Times New Roman" pitchFamily="18" charset="0"/>
            </a:rPr>
            <a:t>дикция</a:t>
          </a:r>
          <a:endParaRPr lang="ru-RU" sz="1200" smtClean="0">
            <a:latin typeface="Times New Roman" pitchFamily="18" charset="0"/>
            <a:cs typeface="Times New Roman" pitchFamily="18" charset="0"/>
          </a:endParaRPr>
        </a:p>
      </dgm:t>
    </dgm:pt>
    <dgm:pt modelId="{A0690468-FC23-446A-AAC1-A210CE028A4E}" type="parTrans" cxnId="{DDC35EC9-D127-42E2-AFF2-05C741663DBB}">
      <dgm:prSet/>
      <dgm:spPr/>
      <dgm:t>
        <a:bodyPr/>
        <a:lstStyle/>
        <a:p>
          <a:endParaRPr lang="ru-RU"/>
        </a:p>
      </dgm:t>
    </dgm:pt>
    <dgm:pt modelId="{72D6A154-30CE-4151-A8A0-A8988DE9B1A7}" type="sibTrans" cxnId="{DDC35EC9-D127-42E2-AFF2-05C741663DBB}">
      <dgm:prSet/>
      <dgm:spPr/>
      <dgm:t>
        <a:bodyPr/>
        <a:lstStyle/>
        <a:p>
          <a:endParaRPr lang="ru-RU"/>
        </a:p>
      </dgm:t>
    </dgm:pt>
    <dgm:pt modelId="{7B8B1AF0-439D-4201-841B-EDD11D2FC2F6}" type="pres">
      <dgm:prSet presAssocID="{6A369E9A-9EFC-4997-8802-671CAB206B4F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1FEA7D6A-25E2-4E74-BA91-0221C4B710E3}" type="pres">
      <dgm:prSet presAssocID="{DB7648A7-A7DC-4BEA-96C7-F2A5CEA66613}" presName="root1" presStyleCnt="0"/>
      <dgm:spPr/>
    </dgm:pt>
    <dgm:pt modelId="{D73F4499-A71B-401C-853F-84659B2747C7}" type="pres">
      <dgm:prSet presAssocID="{DB7648A7-A7DC-4BEA-96C7-F2A5CEA66613}" presName="LevelOneTextNode" presStyleLbl="node0" presStyleIdx="0" presStyleCnt="1" custScaleY="18730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E616EE6-E75F-469B-8E1A-5B6F7DE1CF2F}" type="pres">
      <dgm:prSet presAssocID="{DB7648A7-A7DC-4BEA-96C7-F2A5CEA66613}" presName="level2hierChild" presStyleCnt="0"/>
      <dgm:spPr/>
    </dgm:pt>
    <dgm:pt modelId="{D409AF20-BFC4-4C83-9925-86DA5BD5C630}" type="pres">
      <dgm:prSet presAssocID="{94A90FA9-6D7B-48F6-9B06-D87594E78512}" presName="conn2-1" presStyleLbl="parChTrans1D2" presStyleIdx="0" presStyleCnt="5"/>
      <dgm:spPr/>
      <dgm:t>
        <a:bodyPr/>
        <a:lstStyle/>
        <a:p>
          <a:endParaRPr lang="ru-RU"/>
        </a:p>
      </dgm:t>
    </dgm:pt>
    <dgm:pt modelId="{C347085F-948A-401C-B079-A39A2545DA01}" type="pres">
      <dgm:prSet presAssocID="{94A90FA9-6D7B-48F6-9B06-D87594E78512}" presName="connTx" presStyleLbl="parChTrans1D2" presStyleIdx="0" presStyleCnt="5"/>
      <dgm:spPr/>
      <dgm:t>
        <a:bodyPr/>
        <a:lstStyle/>
        <a:p>
          <a:endParaRPr lang="ru-RU"/>
        </a:p>
      </dgm:t>
    </dgm:pt>
    <dgm:pt modelId="{3DB0A2E8-1004-4B65-AC43-87EB5223C3A7}" type="pres">
      <dgm:prSet presAssocID="{36035B15-C0AA-432D-8A69-96DD1FC13BD5}" presName="root2" presStyleCnt="0"/>
      <dgm:spPr/>
    </dgm:pt>
    <dgm:pt modelId="{2C34B5CC-93A5-4909-BCEE-DB40D9106BB6}" type="pres">
      <dgm:prSet presAssocID="{36035B15-C0AA-432D-8A69-96DD1FC13BD5}" presName="LevelTwoTextNode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7F560B6-484D-49DC-8ECD-A504C8F7484D}" type="pres">
      <dgm:prSet presAssocID="{36035B15-C0AA-432D-8A69-96DD1FC13BD5}" presName="level3hierChild" presStyleCnt="0"/>
      <dgm:spPr/>
    </dgm:pt>
    <dgm:pt modelId="{FC039F4A-C794-4887-B2B6-37B3D94B2345}" type="pres">
      <dgm:prSet presAssocID="{281CA21C-4CB0-4F1F-A1F3-41CBDBB60F3D}" presName="conn2-1" presStyleLbl="parChTrans1D3" presStyleIdx="0" presStyleCnt="14"/>
      <dgm:spPr/>
      <dgm:t>
        <a:bodyPr/>
        <a:lstStyle/>
        <a:p>
          <a:endParaRPr lang="ru-RU"/>
        </a:p>
      </dgm:t>
    </dgm:pt>
    <dgm:pt modelId="{6D5502AE-95F1-493C-AAAB-237A4D782B57}" type="pres">
      <dgm:prSet presAssocID="{281CA21C-4CB0-4F1F-A1F3-41CBDBB60F3D}" presName="connTx" presStyleLbl="parChTrans1D3" presStyleIdx="0" presStyleCnt="14"/>
      <dgm:spPr/>
      <dgm:t>
        <a:bodyPr/>
        <a:lstStyle/>
        <a:p>
          <a:endParaRPr lang="ru-RU"/>
        </a:p>
      </dgm:t>
    </dgm:pt>
    <dgm:pt modelId="{9E60A720-F774-456A-A4AC-B73C63D8E5E0}" type="pres">
      <dgm:prSet presAssocID="{642515F7-008D-46CD-8D13-0CFB064D4CDB}" presName="root2" presStyleCnt="0"/>
      <dgm:spPr/>
    </dgm:pt>
    <dgm:pt modelId="{80ACF51D-C2F7-4357-9407-1C69B9F04231}" type="pres">
      <dgm:prSet presAssocID="{642515F7-008D-46CD-8D13-0CFB064D4CDB}" presName="LevelTwoTextNode" presStyleLbl="node3" presStyleIdx="0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BBAA5B8-B0CB-4237-984F-9239EE742887}" type="pres">
      <dgm:prSet presAssocID="{642515F7-008D-46CD-8D13-0CFB064D4CDB}" presName="level3hierChild" presStyleCnt="0"/>
      <dgm:spPr/>
    </dgm:pt>
    <dgm:pt modelId="{9E264E8B-9138-4882-8F3B-520339CDCFF3}" type="pres">
      <dgm:prSet presAssocID="{3CD7E831-EE1E-4B32-BADB-893016A4165B}" presName="conn2-1" presStyleLbl="parChTrans1D3" presStyleIdx="1" presStyleCnt="14"/>
      <dgm:spPr/>
      <dgm:t>
        <a:bodyPr/>
        <a:lstStyle/>
        <a:p>
          <a:endParaRPr lang="ru-RU"/>
        </a:p>
      </dgm:t>
    </dgm:pt>
    <dgm:pt modelId="{A4BC14F8-B497-4EF6-9DB3-1BF118C98A5A}" type="pres">
      <dgm:prSet presAssocID="{3CD7E831-EE1E-4B32-BADB-893016A4165B}" presName="connTx" presStyleLbl="parChTrans1D3" presStyleIdx="1" presStyleCnt="14"/>
      <dgm:spPr/>
      <dgm:t>
        <a:bodyPr/>
        <a:lstStyle/>
        <a:p>
          <a:endParaRPr lang="ru-RU"/>
        </a:p>
      </dgm:t>
    </dgm:pt>
    <dgm:pt modelId="{ABC69472-AD4E-459C-B783-F77E7E52D4D8}" type="pres">
      <dgm:prSet presAssocID="{AA844FE6-3E97-4E7F-BDE5-E5A7E95B68B8}" presName="root2" presStyleCnt="0"/>
      <dgm:spPr/>
    </dgm:pt>
    <dgm:pt modelId="{491A036F-3081-4CC9-9C5C-A0892DCC271D}" type="pres">
      <dgm:prSet presAssocID="{AA844FE6-3E97-4E7F-BDE5-E5A7E95B68B8}" presName="LevelTwoTextNode" presStyleLbl="node3" presStyleIdx="1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6CF4ED6-9F1B-42F3-8C08-04ED6BA655DF}" type="pres">
      <dgm:prSet presAssocID="{AA844FE6-3E97-4E7F-BDE5-E5A7E95B68B8}" presName="level3hierChild" presStyleCnt="0"/>
      <dgm:spPr/>
    </dgm:pt>
    <dgm:pt modelId="{EB97526F-5DFE-4A38-B022-0A7F84E0ABDA}" type="pres">
      <dgm:prSet presAssocID="{7125C4D6-FD9B-40C7-9D39-B13918FF92B6}" presName="conn2-1" presStyleLbl="parChTrans1D4" presStyleIdx="0" presStyleCnt="3"/>
      <dgm:spPr/>
      <dgm:t>
        <a:bodyPr/>
        <a:lstStyle/>
        <a:p>
          <a:endParaRPr lang="ru-RU"/>
        </a:p>
      </dgm:t>
    </dgm:pt>
    <dgm:pt modelId="{8D2EDD8A-021A-4DB1-B3CD-A65371A91630}" type="pres">
      <dgm:prSet presAssocID="{7125C4D6-FD9B-40C7-9D39-B13918FF92B6}" presName="connTx" presStyleLbl="parChTrans1D4" presStyleIdx="0" presStyleCnt="3"/>
      <dgm:spPr/>
      <dgm:t>
        <a:bodyPr/>
        <a:lstStyle/>
        <a:p>
          <a:endParaRPr lang="ru-RU"/>
        </a:p>
      </dgm:t>
    </dgm:pt>
    <dgm:pt modelId="{56573704-C9D1-4400-8D35-D00F2CC74A7D}" type="pres">
      <dgm:prSet presAssocID="{077CAAD3-0C84-477C-955A-94D66B69A386}" presName="root2" presStyleCnt="0"/>
      <dgm:spPr/>
    </dgm:pt>
    <dgm:pt modelId="{A9FE6C67-1371-46C9-BF9A-EF92403996D5}" type="pres">
      <dgm:prSet presAssocID="{077CAAD3-0C84-477C-955A-94D66B69A386}" presName="LevelTwoTextNode" presStyleLbl="node4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D315F0A-1CEA-4765-AC6B-E74E650EC205}" type="pres">
      <dgm:prSet presAssocID="{077CAAD3-0C84-477C-955A-94D66B69A386}" presName="level3hierChild" presStyleCnt="0"/>
      <dgm:spPr/>
    </dgm:pt>
    <dgm:pt modelId="{47A3A6F0-904A-48A4-8B92-AF0DB5CBD36F}" type="pres">
      <dgm:prSet presAssocID="{2EAE5920-E0A9-4B43-9F02-B8335113B7DC}" presName="conn2-1" presStyleLbl="parChTrans1D4" presStyleIdx="1" presStyleCnt="3"/>
      <dgm:spPr/>
      <dgm:t>
        <a:bodyPr/>
        <a:lstStyle/>
        <a:p>
          <a:endParaRPr lang="ru-RU"/>
        </a:p>
      </dgm:t>
    </dgm:pt>
    <dgm:pt modelId="{706E8C04-B2A0-4C71-B66F-6FC29E953FE0}" type="pres">
      <dgm:prSet presAssocID="{2EAE5920-E0A9-4B43-9F02-B8335113B7DC}" presName="connTx" presStyleLbl="parChTrans1D4" presStyleIdx="1" presStyleCnt="3"/>
      <dgm:spPr/>
      <dgm:t>
        <a:bodyPr/>
        <a:lstStyle/>
        <a:p>
          <a:endParaRPr lang="ru-RU"/>
        </a:p>
      </dgm:t>
    </dgm:pt>
    <dgm:pt modelId="{A7EAF73A-DC60-48A4-BC8E-95A5A3283AF0}" type="pres">
      <dgm:prSet presAssocID="{C3B43C83-1515-412D-AF00-0F8D46BE01AC}" presName="root2" presStyleCnt="0"/>
      <dgm:spPr/>
    </dgm:pt>
    <dgm:pt modelId="{E9A52889-5A6D-43A1-AABC-885127FB13B3}" type="pres">
      <dgm:prSet presAssocID="{C3B43C83-1515-412D-AF00-0F8D46BE01AC}" presName="LevelTwoTextNode" presStyleLbl="node4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F147864-CF4B-4878-A9B9-926FA4A5CCA3}" type="pres">
      <dgm:prSet presAssocID="{C3B43C83-1515-412D-AF00-0F8D46BE01AC}" presName="level3hierChild" presStyleCnt="0"/>
      <dgm:spPr/>
    </dgm:pt>
    <dgm:pt modelId="{D17F6F60-2E4A-4958-9062-3F0FFB0F71D0}" type="pres">
      <dgm:prSet presAssocID="{C6D25E3D-E493-4348-9FAC-AC7869847C2E}" presName="conn2-1" presStyleLbl="parChTrans1D4" presStyleIdx="2" presStyleCnt="3"/>
      <dgm:spPr/>
      <dgm:t>
        <a:bodyPr/>
        <a:lstStyle/>
        <a:p>
          <a:endParaRPr lang="ru-RU"/>
        </a:p>
      </dgm:t>
    </dgm:pt>
    <dgm:pt modelId="{7EE80F76-9FE0-4CA4-9DF9-E8590DB15351}" type="pres">
      <dgm:prSet presAssocID="{C6D25E3D-E493-4348-9FAC-AC7869847C2E}" presName="connTx" presStyleLbl="parChTrans1D4" presStyleIdx="2" presStyleCnt="3"/>
      <dgm:spPr/>
      <dgm:t>
        <a:bodyPr/>
        <a:lstStyle/>
        <a:p>
          <a:endParaRPr lang="ru-RU"/>
        </a:p>
      </dgm:t>
    </dgm:pt>
    <dgm:pt modelId="{04078103-3E9E-4F8F-A27C-606D2ACCB734}" type="pres">
      <dgm:prSet presAssocID="{EA48636C-209F-4D72-A7C3-33899A3EB8B2}" presName="root2" presStyleCnt="0"/>
      <dgm:spPr/>
    </dgm:pt>
    <dgm:pt modelId="{7FE6A642-3D45-4BF8-98C8-263EBBDF3E56}" type="pres">
      <dgm:prSet presAssocID="{EA48636C-209F-4D72-A7C3-33899A3EB8B2}" presName="LevelTwoTextNode" presStyleLbl="node4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BE1AE4A-3F4D-4331-847C-02E9D25B0D85}" type="pres">
      <dgm:prSet presAssocID="{EA48636C-209F-4D72-A7C3-33899A3EB8B2}" presName="level3hierChild" presStyleCnt="0"/>
      <dgm:spPr/>
    </dgm:pt>
    <dgm:pt modelId="{695BD0B1-292F-473A-963E-F9BA6C3FB918}" type="pres">
      <dgm:prSet presAssocID="{36F58414-7AC9-47FC-8A2C-B79846F4F165}" presName="conn2-1" presStyleLbl="parChTrans1D3" presStyleIdx="2" presStyleCnt="14"/>
      <dgm:spPr/>
      <dgm:t>
        <a:bodyPr/>
        <a:lstStyle/>
        <a:p>
          <a:endParaRPr lang="ru-RU"/>
        </a:p>
      </dgm:t>
    </dgm:pt>
    <dgm:pt modelId="{748023F9-9296-42BC-A90B-18E097DB72AC}" type="pres">
      <dgm:prSet presAssocID="{36F58414-7AC9-47FC-8A2C-B79846F4F165}" presName="connTx" presStyleLbl="parChTrans1D3" presStyleIdx="2" presStyleCnt="14"/>
      <dgm:spPr/>
      <dgm:t>
        <a:bodyPr/>
        <a:lstStyle/>
        <a:p>
          <a:endParaRPr lang="ru-RU"/>
        </a:p>
      </dgm:t>
    </dgm:pt>
    <dgm:pt modelId="{00F146F7-D20D-4663-A147-62680184B8F8}" type="pres">
      <dgm:prSet presAssocID="{82AC39C5-F2AA-400E-B57E-7A6E7F689C0F}" presName="root2" presStyleCnt="0"/>
      <dgm:spPr/>
    </dgm:pt>
    <dgm:pt modelId="{C36F6020-40ED-47FB-A83C-642DAB93B1CA}" type="pres">
      <dgm:prSet presAssocID="{82AC39C5-F2AA-400E-B57E-7A6E7F689C0F}" presName="LevelTwoTextNode" presStyleLbl="node3" presStyleIdx="2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F642624-1545-44DC-9C41-3537754E882B}" type="pres">
      <dgm:prSet presAssocID="{82AC39C5-F2AA-400E-B57E-7A6E7F689C0F}" presName="level3hierChild" presStyleCnt="0"/>
      <dgm:spPr/>
    </dgm:pt>
    <dgm:pt modelId="{B6A35557-0A5B-4C6C-9CCC-CE98024783AA}" type="pres">
      <dgm:prSet presAssocID="{C7F7FE49-7893-443D-AB85-896CCB544BB5}" presName="conn2-1" presStyleLbl="parChTrans1D2" presStyleIdx="1" presStyleCnt="5"/>
      <dgm:spPr/>
      <dgm:t>
        <a:bodyPr/>
        <a:lstStyle/>
        <a:p>
          <a:endParaRPr lang="ru-RU"/>
        </a:p>
      </dgm:t>
    </dgm:pt>
    <dgm:pt modelId="{500AD8B8-FCC8-4556-A909-B30673A33CEA}" type="pres">
      <dgm:prSet presAssocID="{C7F7FE49-7893-443D-AB85-896CCB544BB5}" presName="connTx" presStyleLbl="parChTrans1D2" presStyleIdx="1" presStyleCnt="5"/>
      <dgm:spPr/>
      <dgm:t>
        <a:bodyPr/>
        <a:lstStyle/>
        <a:p>
          <a:endParaRPr lang="ru-RU"/>
        </a:p>
      </dgm:t>
    </dgm:pt>
    <dgm:pt modelId="{AE4E1ECC-B1B3-489A-9056-783108086A6D}" type="pres">
      <dgm:prSet presAssocID="{44F9E2E7-F391-4CBB-8E75-E2B50B0D59DF}" presName="root2" presStyleCnt="0"/>
      <dgm:spPr/>
    </dgm:pt>
    <dgm:pt modelId="{B64FF312-588B-4E3B-8599-09731489636F}" type="pres">
      <dgm:prSet presAssocID="{44F9E2E7-F391-4CBB-8E75-E2B50B0D59DF}" presName="LevelTwoTextNode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B5F0839-CF1F-4F3C-B8A5-A0DAB8413BDC}" type="pres">
      <dgm:prSet presAssocID="{44F9E2E7-F391-4CBB-8E75-E2B50B0D59DF}" presName="level3hierChild" presStyleCnt="0"/>
      <dgm:spPr/>
    </dgm:pt>
    <dgm:pt modelId="{7E01C727-804E-4B5A-BC84-C11D3F815DA9}" type="pres">
      <dgm:prSet presAssocID="{4A1C2ADA-C481-415E-82DA-6489B3B739F2}" presName="conn2-1" presStyleLbl="parChTrans1D3" presStyleIdx="3" presStyleCnt="14"/>
      <dgm:spPr/>
      <dgm:t>
        <a:bodyPr/>
        <a:lstStyle/>
        <a:p>
          <a:endParaRPr lang="ru-RU"/>
        </a:p>
      </dgm:t>
    </dgm:pt>
    <dgm:pt modelId="{0307FAE3-AC51-485A-A5E7-DF65BA2E923C}" type="pres">
      <dgm:prSet presAssocID="{4A1C2ADA-C481-415E-82DA-6489B3B739F2}" presName="connTx" presStyleLbl="parChTrans1D3" presStyleIdx="3" presStyleCnt="14"/>
      <dgm:spPr/>
      <dgm:t>
        <a:bodyPr/>
        <a:lstStyle/>
        <a:p>
          <a:endParaRPr lang="ru-RU"/>
        </a:p>
      </dgm:t>
    </dgm:pt>
    <dgm:pt modelId="{71BA73DA-CBC4-44C6-A28B-C1399D2FE9E5}" type="pres">
      <dgm:prSet presAssocID="{E93168BF-3FA7-4530-9FEC-0CCDB6BCA71D}" presName="root2" presStyleCnt="0"/>
      <dgm:spPr/>
    </dgm:pt>
    <dgm:pt modelId="{018ACB34-0592-47AB-8375-8298EFB604F7}" type="pres">
      <dgm:prSet presAssocID="{E93168BF-3FA7-4530-9FEC-0CCDB6BCA71D}" presName="LevelTwoTextNode" presStyleLbl="node3" presStyleIdx="3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D90C0B6-E5F2-417F-A175-B0E8EBA717FA}" type="pres">
      <dgm:prSet presAssocID="{E93168BF-3FA7-4530-9FEC-0CCDB6BCA71D}" presName="level3hierChild" presStyleCnt="0"/>
      <dgm:spPr/>
    </dgm:pt>
    <dgm:pt modelId="{9DD7DA63-85B1-466F-B790-19D51CAD6D16}" type="pres">
      <dgm:prSet presAssocID="{36790AEF-9620-484A-87B1-E3D291FF9F56}" presName="conn2-1" presStyleLbl="parChTrans1D3" presStyleIdx="4" presStyleCnt="14"/>
      <dgm:spPr/>
      <dgm:t>
        <a:bodyPr/>
        <a:lstStyle/>
        <a:p>
          <a:endParaRPr lang="ru-RU"/>
        </a:p>
      </dgm:t>
    </dgm:pt>
    <dgm:pt modelId="{17AB9628-AB3B-4E62-8B55-F351649145FD}" type="pres">
      <dgm:prSet presAssocID="{36790AEF-9620-484A-87B1-E3D291FF9F56}" presName="connTx" presStyleLbl="parChTrans1D3" presStyleIdx="4" presStyleCnt="14"/>
      <dgm:spPr/>
      <dgm:t>
        <a:bodyPr/>
        <a:lstStyle/>
        <a:p>
          <a:endParaRPr lang="ru-RU"/>
        </a:p>
      </dgm:t>
    </dgm:pt>
    <dgm:pt modelId="{ADA48838-9319-4107-AF27-4ABCEE31D6D0}" type="pres">
      <dgm:prSet presAssocID="{F6D71C08-075F-4380-B265-552F5007F21C}" presName="root2" presStyleCnt="0"/>
      <dgm:spPr/>
    </dgm:pt>
    <dgm:pt modelId="{B21CEB53-9DED-4614-9FCD-6431774C1C09}" type="pres">
      <dgm:prSet presAssocID="{F6D71C08-075F-4380-B265-552F5007F21C}" presName="LevelTwoTextNode" presStyleLbl="node3" presStyleIdx="4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2C6599E-F21A-4B91-9C46-F9586CDEABF9}" type="pres">
      <dgm:prSet presAssocID="{F6D71C08-075F-4380-B265-552F5007F21C}" presName="level3hierChild" presStyleCnt="0"/>
      <dgm:spPr/>
    </dgm:pt>
    <dgm:pt modelId="{7850CDFB-A031-4D8D-B9DB-345987AC6534}" type="pres">
      <dgm:prSet presAssocID="{3B0A9142-5989-4481-AD3B-CA1705B61E4A}" presName="conn2-1" presStyleLbl="parChTrans1D2" presStyleIdx="2" presStyleCnt="5"/>
      <dgm:spPr/>
      <dgm:t>
        <a:bodyPr/>
        <a:lstStyle/>
        <a:p>
          <a:endParaRPr lang="ru-RU"/>
        </a:p>
      </dgm:t>
    </dgm:pt>
    <dgm:pt modelId="{E91BD1B0-FC58-4E41-A1F7-8BA83BC8D67C}" type="pres">
      <dgm:prSet presAssocID="{3B0A9142-5989-4481-AD3B-CA1705B61E4A}" presName="connTx" presStyleLbl="parChTrans1D2" presStyleIdx="2" presStyleCnt="5"/>
      <dgm:spPr/>
      <dgm:t>
        <a:bodyPr/>
        <a:lstStyle/>
        <a:p>
          <a:endParaRPr lang="ru-RU"/>
        </a:p>
      </dgm:t>
    </dgm:pt>
    <dgm:pt modelId="{D9CCDE9F-A49E-41E6-85BF-215E026A431B}" type="pres">
      <dgm:prSet presAssocID="{0F25C40C-6035-416F-A82E-5C4A8730615F}" presName="root2" presStyleCnt="0"/>
      <dgm:spPr/>
    </dgm:pt>
    <dgm:pt modelId="{0FB885A4-3DC2-42DA-BF9D-F60318751F7B}" type="pres">
      <dgm:prSet presAssocID="{0F25C40C-6035-416F-A82E-5C4A8730615F}" presName="LevelTwoTextNode" presStyleLbl="node2" presStyleIdx="2" presStyleCnt="5" custLinFactNeighborX="-900" custLinFactNeighborY="1800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1752A73-4981-48E5-9EC1-6AAD8BAE4FEF}" type="pres">
      <dgm:prSet presAssocID="{0F25C40C-6035-416F-A82E-5C4A8730615F}" presName="level3hierChild" presStyleCnt="0"/>
      <dgm:spPr/>
    </dgm:pt>
    <dgm:pt modelId="{3B0AB0FA-BA58-4F1E-BEFD-5277C4BD3CF3}" type="pres">
      <dgm:prSet presAssocID="{E3702321-E780-4BB4-877C-1A020F639942}" presName="conn2-1" presStyleLbl="parChTrans1D3" presStyleIdx="5" presStyleCnt="14"/>
      <dgm:spPr/>
      <dgm:t>
        <a:bodyPr/>
        <a:lstStyle/>
        <a:p>
          <a:endParaRPr lang="ru-RU"/>
        </a:p>
      </dgm:t>
    </dgm:pt>
    <dgm:pt modelId="{2E934E2B-EC76-46F6-A528-BDEDC1104DE3}" type="pres">
      <dgm:prSet presAssocID="{E3702321-E780-4BB4-877C-1A020F639942}" presName="connTx" presStyleLbl="parChTrans1D3" presStyleIdx="5" presStyleCnt="14"/>
      <dgm:spPr/>
      <dgm:t>
        <a:bodyPr/>
        <a:lstStyle/>
        <a:p>
          <a:endParaRPr lang="ru-RU"/>
        </a:p>
      </dgm:t>
    </dgm:pt>
    <dgm:pt modelId="{29D7B816-E6E4-4A04-A687-724F681CE313}" type="pres">
      <dgm:prSet presAssocID="{9D07882A-10DB-4108-8879-6214DB672052}" presName="root2" presStyleCnt="0"/>
      <dgm:spPr/>
    </dgm:pt>
    <dgm:pt modelId="{3174136A-D329-4128-94EE-AD13F57DD4E4}" type="pres">
      <dgm:prSet presAssocID="{9D07882A-10DB-4108-8879-6214DB672052}" presName="LevelTwoTextNode" presStyleLbl="node3" presStyleIdx="5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AB38670-022D-4BB6-9914-B0064671FF25}" type="pres">
      <dgm:prSet presAssocID="{9D07882A-10DB-4108-8879-6214DB672052}" presName="level3hierChild" presStyleCnt="0"/>
      <dgm:spPr/>
    </dgm:pt>
    <dgm:pt modelId="{4E500362-CEDB-4729-949D-88204D4F56AC}" type="pres">
      <dgm:prSet presAssocID="{145D6C38-6986-4E10-B475-7FF9AE4BC264}" presName="conn2-1" presStyleLbl="parChTrans1D3" presStyleIdx="6" presStyleCnt="14"/>
      <dgm:spPr/>
      <dgm:t>
        <a:bodyPr/>
        <a:lstStyle/>
        <a:p>
          <a:endParaRPr lang="ru-RU"/>
        </a:p>
      </dgm:t>
    </dgm:pt>
    <dgm:pt modelId="{BA507D96-F23E-4BDB-B5BB-C982CB5EA5FE}" type="pres">
      <dgm:prSet presAssocID="{145D6C38-6986-4E10-B475-7FF9AE4BC264}" presName="connTx" presStyleLbl="parChTrans1D3" presStyleIdx="6" presStyleCnt="14"/>
      <dgm:spPr/>
      <dgm:t>
        <a:bodyPr/>
        <a:lstStyle/>
        <a:p>
          <a:endParaRPr lang="ru-RU"/>
        </a:p>
      </dgm:t>
    </dgm:pt>
    <dgm:pt modelId="{C5DD55F9-7B92-446B-BB50-60B3C9DF65BC}" type="pres">
      <dgm:prSet presAssocID="{404F99DD-A71C-4552-BC43-A75339F063CF}" presName="root2" presStyleCnt="0"/>
      <dgm:spPr/>
    </dgm:pt>
    <dgm:pt modelId="{49C23F16-B84C-4068-8DFD-62CE8DB25F7C}" type="pres">
      <dgm:prSet presAssocID="{404F99DD-A71C-4552-BC43-A75339F063CF}" presName="LevelTwoTextNode" presStyleLbl="node3" presStyleIdx="6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BBFCD23-71E2-47AF-B538-E163B216884B}" type="pres">
      <dgm:prSet presAssocID="{404F99DD-A71C-4552-BC43-A75339F063CF}" presName="level3hierChild" presStyleCnt="0"/>
      <dgm:spPr/>
    </dgm:pt>
    <dgm:pt modelId="{266D9001-9E2E-4FA3-9ED8-A28AAA629757}" type="pres">
      <dgm:prSet presAssocID="{91AC0EB1-2A4F-4264-9EE2-18B9058B312D}" presName="conn2-1" presStyleLbl="parChTrans1D3" presStyleIdx="7" presStyleCnt="14"/>
      <dgm:spPr/>
      <dgm:t>
        <a:bodyPr/>
        <a:lstStyle/>
        <a:p>
          <a:endParaRPr lang="ru-RU"/>
        </a:p>
      </dgm:t>
    </dgm:pt>
    <dgm:pt modelId="{30D27F21-7370-4782-9D75-17B36D4D3955}" type="pres">
      <dgm:prSet presAssocID="{91AC0EB1-2A4F-4264-9EE2-18B9058B312D}" presName="connTx" presStyleLbl="parChTrans1D3" presStyleIdx="7" presStyleCnt="14"/>
      <dgm:spPr/>
      <dgm:t>
        <a:bodyPr/>
        <a:lstStyle/>
        <a:p>
          <a:endParaRPr lang="ru-RU"/>
        </a:p>
      </dgm:t>
    </dgm:pt>
    <dgm:pt modelId="{CB24A2A8-8570-487D-88A7-FA17AB42BE22}" type="pres">
      <dgm:prSet presAssocID="{C4B30D0D-D830-4C9D-851E-5E70941D810D}" presName="root2" presStyleCnt="0"/>
      <dgm:spPr/>
    </dgm:pt>
    <dgm:pt modelId="{E7E96BAA-DA19-484F-88C8-4CBDCE138B3C}" type="pres">
      <dgm:prSet presAssocID="{C4B30D0D-D830-4C9D-851E-5E70941D810D}" presName="LevelTwoTextNode" presStyleLbl="node3" presStyleIdx="7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A97BE25-10A4-48F4-A83B-B73CB6EEC716}" type="pres">
      <dgm:prSet presAssocID="{C4B30D0D-D830-4C9D-851E-5E70941D810D}" presName="level3hierChild" presStyleCnt="0"/>
      <dgm:spPr/>
    </dgm:pt>
    <dgm:pt modelId="{3B76F6AB-575F-44E4-BED6-BC7D35F940F7}" type="pres">
      <dgm:prSet presAssocID="{03E6C4E1-4988-4305-BEC9-DB8343B24712}" presName="conn2-1" presStyleLbl="parChTrans1D2" presStyleIdx="3" presStyleCnt="5"/>
      <dgm:spPr/>
      <dgm:t>
        <a:bodyPr/>
        <a:lstStyle/>
        <a:p>
          <a:endParaRPr lang="ru-RU"/>
        </a:p>
      </dgm:t>
    </dgm:pt>
    <dgm:pt modelId="{5912C04C-53DE-44D8-8170-DC8B1CF573C1}" type="pres">
      <dgm:prSet presAssocID="{03E6C4E1-4988-4305-BEC9-DB8343B24712}" presName="connTx" presStyleLbl="parChTrans1D2" presStyleIdx="3" presStyleCnt="5"/>
      <dgm:spPr/>
      <dgm:t>
        <a:bodyPr/>
        <a:lstStyle/>
        <a:p>
          <a:endParaRPr lang="ru-RU"/>
        </a:p>
      </dgm:t>
    </dgm:pt>
    <dgm:pt modelId="{2B4269F1-F8B6-43EA-9C10-E7C1F22261CA}" type="pres">
      <dgm:prSet presAssocID="{56B4EDAA-C844-4698-81F4-559B42C20206}" presName="root2" presStyleCnt="0"/>
      <dgm:spPr/>
    </dgm:pt>
    <dgm:pt modelId="{1FA036F8-5A72-4B1C-AF39-537C4FA3C79C}" type="pres">
      <dgm:prSet presAssocID="{56B4EDAA-C844-4698-81F4-559B42C20206}" presName="LevelTwoTextNode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C861DDD-BA03-40AA-A855-5E6805D01189}" type="pres">
      <dgm:prSet presAssocID="{56B4EDAA-C844-4698-81F4-559B42C20206}" presName="level3hierChild" presStyleCnt="0"/>
      <dgm:spPr/>
    </dgm:pt>
    <dgm:pt modelId="{8B0B5B09-4F61-4FEE-9B73-1A3E46526925}" type="pres">
      <dgm:prSet presAssocID="{48CFEF0D-4898-428C-B57C-FEAC812CAEE1}" presName="conn2-1" presStyleLbl="parChTrans1D3" presStyleIdx="8" presStyleCnt="14"/>
      <dgm:spPr/>
      <dgm:t>
        <a:bodyPr/>
        <a:lstStyle/>
        <a:p>
          <a:endParaRPr lang="ru-RU"/>
        </a:p>
      </dgm:t>
    </dgm:pt>
    <dgm:pt modelId="{40AEBBDD-718F-4F17-BABA-DDECC39D39EC}" type="pres">
      <dgm:prSet presAssocID="{48CFEF0D-4898-428C-B57C-FEAC812CAEE1}" presName="connTx" presStyleLbl="parChTrans1D3" presStyleIdx="8" presStyleCnt="14"/>
      <dgm:spPr/>
      <dgm:t>
        <a:bodyPr/>
        <a:lstStyle/>
        <a:p>
          <a:endParaRPr lang="ru-RU"/>
        </a:p>
      </dgm:t>
    </dgm:pt>
    <dgm:pt modelId="{C1232D5B-7882-440A-938B-BD54F735FBCF}" type="pres">
      <dgm:prSet presAssocID="{E44C73E1-909A-43EF-9A9A-DDF26444A5D6}" presName="root2" presStyleCnt="0"/>
      <dgm:spPr/>
    </dgm:pt>
    <dgm:pt modelId="{17DD60DA-5864-4FFB-AA29-695B9F133DED}" type="pres">
      <dgm:prSet presAssocID="{E44C73E1-909A-43EF-9A9A-DDF26444A5D6}" presName="LevelTwoTextNode" presStyleLbl="node3" presStyleIdx="8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6C92DBC-8E9D-4C29-8989-CCFE7C448C95}" type="pres">
      <dgm:prSet presAssocID="{E44C73E1-909A-43EF-9A9A-DDF26444A5D6}" presName="level3hierChild" presStyleCnt="0"/>
      <dgm:spPr/>
    </dgm:pt>
    <dgm:pt modelId="{20964089-E7AE-4C55-8AAC-571AA8D61D60}" type="pres">
      <dgm:prSet presAssocID="{190C2423-BB5C-4D40-824F-AAE3EFAF11BC}" presName="conn2-1" presStyleLbl="parChTrans1D3" presStyleIdx="9" presStyleCnt="14"/>
      <dgm:spPr/>
      <dgm:t>
        <a:bodyPr/>
        <a:lstStyle/>
        <a:p>
          <a:endParaRPr lang="ru-RU"/>
        </a:p>
      </dgm:t>
    </dgm:pt>
    <dgm:pt modelId="{5AE36FEA-8A15-4FEA-B4AF-DB349FF6B009}" type="pres">
      <dgm:prSet presAssocID="{190C2423-BB5C-4D40-824F-AAE3EFAF11BC}" presName="connTx" presStyleLbl="parChTrans1D3" presStyleIdx="9" presStyleCnt="14"/>
      <dgm:spPr/>
      <dgm:t>
        <a:bodyPr/>
        <a:lstStyle/>
        <a:p>
          <a:endParaRPr lang="ru-RU"/>
        </a:p>
      </dgm:t>
    </dgm:pt>
    <dgm:pt modelId="{77E3EE49-B83D-4617-B0D9-6F7486650A1B}" type="pres">
      <dgm:prSet presAssocID="{73018FB6-639C-4622-B5B9-041BD4916C20}" presName="root2" presStyleCnt="0"/>
      <dgm:spPr/>
    </dgm:pt>
    <dgm:pt modelId="{5639B6F5-606C-4F2A-99E0-313C99FF8CD5}" type="pres">
      <dgm:prSet presAssocID="{73018FB6-639C-4622-B5B9-041BD4916C20}" presName="LevelTwoTextNode" presStyleLbl="node3" presStyleIdx="9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BC37A4A-6A0A-436C-9BDD-5D9785E57089}" type="pres">
      <dgm:prSet presAssocID="{73018FB6-639C-4622-B5B9-041BD4916C20}" presName="level3hierChild" presStyleCnt="0"/>
      <dgm:spPr/>
    </dgm:pt>
    <dgm:pt modelId="{572CB768-4708-424C-8694-E715D93CC4F0}" type="pres">
      <dgm:prSet presAssocID="{AF0FC437-9D02-44FA-B9FB-589E38A8937A}" presName="conn2-1" presStyleLbl="parChTrans1D2" presStyleIdx="4" presStyleCnt="5"/>
      <dgm:spPr/>
      <dgm:t>
        <a:bodyPr/>
        <a:lstStyle/>
        <a:p>
          <a:endParaRPr lang="ru-RU"/>
        </a:p>
      </dgm:t>
    </dgm:pt>
    <dgm:pt modelId="{F5A9F159-7B5A-498C-8653-8976E5F79B07}" type="pres">
      <dgm:prSet presAssocID="{AF0FC437-9D02-44FA-B9FB-589E38A8937A}" presName="connTx" presStyleLbl="parChTrans1D2" presStyleIdx="4" presStyleCnt="5"/>
      <dgm:spPr/>
      <dgm:t>
        <a:bodyPr/>
        <a:lstStyle/>
        <a:p>
          <a:endParaRPr lang="ru-RU"/>
        </a:p>
      </dgm:t>
    </dgm:pt>
    <dgm:pt modelId="{15E9EFA9-1574-4AD8-B20C-D1E3482DED52}" type="pres">
      <dgm:prSet presAssocID="{1622943D-E835-4444-8D76-21918D783304}" presName="root2" presStyleCnt="0"/>
      <dgm:spPr/>
    </dgm:pt>
    <dgm:pt modelId="{3AF30152-C204-446C-8C47-DF89B7043D83}" type="pres">
      <dgm:prSet presAssocID="{1622943D-E835-4444-8D76-21918D783304}" presName="LevelTwoTextNode" presStyleLbl="node2" presStyleIdx="4" presStyleCnt="5" custScaleY="15277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317BE3A-8792-472E-8E69-05DF945CB184}" type="pres">
      <dgm:prSet presAssocID="{1622943D-E835-4444-8D76-21918D783304}" presName="level3hierChild" presStyleCnt="0"/>
      <dgm:spPr/>
    </dgm:pt>
    <dgm:pt modelId="{2E68C159-1140-42C6-9E22-6E4A5DD6AA46}" type="pres">
      <dgm:prSet presAssocID="{A97B9513-0CFE-4443-8AFF-1F2B03E532A4}" presName="conn2-1" presStyleLbl="parChTrans1D3" presStyleIdx="10" presStyleCnt="14"/>
      <dgm:spPr/>
      <dgm:t>
        <a:bodyPr/>
        <a:lstStyle/>
        <a:p>
          <a:endParaRPr lang="ru-RU"/>
        </a:p>
      </dgm:t>
    </dgm:pt>
    <dgm:pt modelId="{C2A5D57D-1A45-41D1-B3C2-176E5D974ADC}" type="pres">
      <dgm:prSet presAssocID="{A97B9513-0CFE-4443-8AFF-1F2B03E532A4}" presName="connTx" presStyleLbl="parChTrans1D3" presStyleIdx="10" presStyleCnt="14"/>
      <dgm:spPr/>
      <dgm:t>
        <a:bodyPr/>
        <a:lstStyle/>
        <a:p>
          <a:endParaRPr lang="ru-RU"/>
        </a:p>
      </dgm:t>
    </dgm:pt>
    <dgm:pt modelId="{2E3B27C9-84C3-404B-B7B0-AD0FBA90763A}" type="pres">
      <dgm:prSet presAssocID="{4CC4B6E5-D31C-4B0E-9A44-205B042F1593}" presName="root2" presStyleCnt="0"/>
      <dgm:spPr/>
    </dgm:pt>
    <dgm:pt modelId="{D29974D4-40F5-49C0-9E8B-58DAF37BC1B1}" type="pres">
      <dgm:prSet presAssocID="{4CC4B6E5-D31C-4B0E-9A44-205B042F1593}" presName="LevelTwoTextNode" presStyleLbl="node3" presStyleIdx="10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A42DE91-40A8-4A06-A3FB-96401BCAED3D}" type="pres">
      <dgm:prSet presAssocID="{4CC4B6E5-D31C-4B0E-9A44-205B042F1593}" presName="level3hierChild" presStyleCnt="0"/>
      <dgm:spPr/>
    </dgm:pt>
    <dgm:pt modelId="{4361B45E-C003-4104-B965-3D97912E106E}" type="pres">
      <dgm:prSet presAssocID="{131EE38E-9C4D-482E-AA1C-168BBE1A3656}" presName="conn2-1" presStyleLbl="parChTrans1D3" presStyleIdx="11" presStyleCnt="14"/>
      <dgm:spPr/>
      <dgm:t>
        <a:bodyPr/>
        <a:lstStyle/>
        <a:p>
          <a:endParaRPr lang="ru-RU"/>
        </a:p>
      </dgm:t>
    </dgm:pt>
    <dgm:pt modelId="{60329AA6-9826-43C7-AC0D-5202BE34E482}" type="pres">
      <dgm:prSet presAssocID="{131EE38E-9C4D-482E-AA1C-168BBE1A3656}" presName="connTx" presStyleLbl="parChTrans1D3" presStyleIdx="11" presStyleCnt="14"/>
      <dgm:spPr/>
      <dgm:t>
        <a:bodyPr/>
        <a:lstStyle/>
        <a:p>
          <a:endParaRPr lang="ru-RU"/>
        </a:p>
      </dgm:t>
    </dgm:pt>
    <dgm:pt modelId="{9820D129-9AD1-411C-9923-A79ECEAF3003}" type="pres">
      <dgm:prSet presAssocID="{E94AC06C-D991-49C0-835C-3920556335EF}" presName="root2" presStyleCnt="0"/>
      <dgm:spPr/>
    </dgm:pt>
    <dgm:pt modelId="{CFE8090E-DBEC-435D-AE9A-33AB99BFF087}" type="pres">
      <dgm:prSet presAssocID="{E94AC06C-D991-49C0-835C-3920556335EF}" presName="LevelTwoTextNode" presStyleLbl="node3" presStyleIdx="11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AE77E2E-4C5B-413A-8323-CC09AA8F7AC6}" type="pres">
      <dgm:prSet presAssocID="{E94AC06C-D991-49C0-835C-3920556335EF}" presName="level3hierChild" presStyleCnt="0"/>
      <dgm:spPr/>
    </dgm:pt>
    <dgm:pt modelId="{13B049FE-8279-4AC1-A264-F1F7F1B8ADD3}" type="pres">
      <dgm:prSet presAssocID="{B6AC6DC9-85E7-4566-96C2-2343EE987CCD}" presName="conn2-1" presStyleLbl="parChTrans1D3" presStyleIdx="12" presStyleCnt="14"/>
      <dgm:spPr/>
      <dgm:t>
        <a:bodyPr/>
        <a:lstStyle/>
        <a:p>
          <a:endParaRPr lang="ru-RU"/>
        </a:p>
      </dgm:t>
    </dgm:pt>
    <dgm:pt modelId="{6D4B2ED5-E727-4775-AB7A-8A9EC42054D1}" type="pres">
      <dgm:prSet presAssocID="{B6AC6DC9-85E7-4566-96C2-2343EE987CCD}" presName="connTx" presStyleLbl="parChTrans1D3" presStyleIdx="12" presStyleCnt="14"/>
      <dgm:spPr/>
      <dgm:t>
        <a:bodyPr/>
        <a:lstStyle/>
        <a:p>
          <a:endParaRPr lang="ru-RU"/>
        </a:p>
      </dgm:t>
    </dgm:pt>
    <dgm:pt modelId="{069AC5DA-30E8-4103-B804-EA17D21A60BB}" type="pres">
      <dgm:prSet presAssocID="{383FBFFC-666D-4BEF-9DE0-DE9F054C2510}" presName="root2" presStyleCnt="0"/>
      <dgm:spPr/>
    </dgm:pt>
    <dgm:pt modelId="{48C606C9-E2AA-4B4C-834A-EAF735921640}" type="pres">
      <dgm:prSet presAssocID="{383FBFFC-666D-4BEF-9DE0-DE9F054C2510}" presName="LevelTwoTextNode" presStyleLbl="node3" presStyleIdx="12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E576F4D-79F4-42DF-AE27-4E4EAA471F32}" type="pres">
      <dgm:prSet presAssocID="{383FBFFC-666D-4BEF-9DE0-DE9F054C2510}" presName="level3hierChild" presStyleCnt="0"/>
      <dgm:spPr/>
    </dgm:pt>
    <dgm:pt modelId="{BAE5A3F9-A494-412A-843A-93825C781FB4}" type="pres">
      <dgm:prSet presAssocID="{A0690468-FC23-446A-AAC1-A210CE028A4E}" presName="conn2-1" presStyleLbl="parChTrans1D3" presStyleIdx="13" presStyleCnt="14"/>
      <dgm:spPr/>
      <dgm:t>
        <a:bodyPr/>
        <a:lstStyle/>
        <a:p>
          <a:endParaRPr lang="ru-RU"/>
        </a:p>
      </dgm:t>
    </dgm:pt>
    <dgm:pt modelId="{56C502E5-75F9-4989-ADC1-77F2FD944EF1}" type="pres">
      <dgm:prSet presAssocID="{A0690468-FC23-446A-AAC1-A210CE028A4E}" presName="connTx" presStyleLbl="parChTrans1D3" presStyleIdx="13" presStyleCnt="14"/>
      <dgm:spPr/>
      <dgm:t>
        <a:bodyPr/>
        <a:lstStyle/>
        <a:p>
          <a:endParaRPr lang="ru-RU"/>
        </a:p>
      </dgm:t>
    </dgm:pt>
    <dgm:pt modelId="{CDDA3EBD-D75F-4AEC-97EA-B29854C8F6F6}" type="pres">
      <dgm:prSet presAssocID="{270D99E6-F7BE-43D6-A9AC-121810AB5511}" presName="root2" presStyleCnt="0"/>
      <dgm:spPr/>
    </dgm:pt>
    <dgm:pt modelId="{815ED5D2-EF21-4AB4-8D68-8A8F241EA8A5}" type="pres">
      <dgm:prSet presAssocID="{270D99E6-F7BE-43D6-A9AC-121810AB5511}" presName="LevelTwoTextNode" presStyleLbl="node3" presStyleIdx="13" presStyleCnt="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4170EE-8414-4875-B3C8-EC72126D47B4}" type="pres">
      <dgm:prSet presAssocID="{270D99E6-F7BE-43D6-A9AC-121810AB5511}" presName="level3hierChild" presStyleCnt="0"/>
      <dgm:spPr/>
    </dgm:pt>
  </dgm:ptLst>
  <dgm:cxnLst>
    <dgm:cxn modelId="{59E22A65-367B-4504-B577-FD791908DDEF}" type="presOf" srcId="{4CC4B6E5-D31C-4B0E-9A44-205B042F1593}" destId="{D29974D4-40F5-49C0-9E8B-58DAF37BC1B1}" srcOrd="0" destOrd="0" presId="urn:microsoft.com/office/officeart/2005/8/layout/hierarchy2"/>
    <dgm:cxn modelId="{8F3320DA-ADDB-4EAB-A0B9-3914453AEF4A}" type="presOf" srcId="{F6D71C08-075F-4380-B265-552F5007F21C}" destId="{B21CEB53-9DED-4614-9FCD-6431774C1C09}" srcOrd="0" destOrd="0" presId="urn:microsoft.com/office/officeart/2005/8/layout/hierarchy2"/>
    <dgm:cxn modelId="{A13F076A-46C3-4EF4-931B-C0B3C04E0A6E}" type="presOf" srcId="{A0690468-FC23-446A-AAC1-A210CE028A4E}" destId="{56C502E5-75F9-4989-ADC1-77F2FD944EF1}" srcOrd="1" destOrd="0" presId="urn:microsoft.com/office/officeart/2005/8/layout/hierarchy2"/>
    <dgm:cxn modelId="{D440A8E7-562C-4A3F-A5BA-B1479D20B57A}" srcId="{0F25C40C-6035-416F-A82E-5C4A8730615F}" destId="{C4B30D0D-D830-4C9D-851E-5E70941D810D}" srcOrd="2" destOrd="0" parTransId="{91AC0EB1-2A4F-4264-9EE2-18B9058B312D}" sibTransId="{B599C1A3-96F2-4968-AAA5-3E7C6B076CE8}"/>
    <dgm:cxn modelId="{04FEB2C1-AA1C-4132-9F02-8661893A8E0E}" type="presOf" srcId="{56B4EDAA-C844-4698-81F4-559B42C20206}" destId="{1FA036F8-5A72-4B1C-AF39-537C4FA3C79C}" srcOrd="0" destOrd="0" presId="urn:microsoft.com/office/officeart/2005/8/layout/hierarchy2"/>
    <dgm:cxn modelId="{334394D4-6375-4A62-ABEE-E31ECB5D201C}" type="presOf" srcId="{9D07882A-10DB-4108-8879-6214DB672052}" destId="{3174136A-D329-4128-94EE-AD13F57DD4E4}" srcOrd="0" destOrd="0" presId="urn:microsoft.com/office/officeart/2005/8/layout/hierarchy2"/>
    <dgm:cxn modelId="{94841666-5915-44C5-8C72-9137D329AB46}" type="presOf" srcId="{131EE38E-9C4D-482E-AA1C-168BBE1A3656}" destId="{60329AA6-9826-43C7-AC0D-5202BE34E482}" srcOrd="1" destOrd="0" presId="urn:microsoft.com/office/officeart/2005/8/layout/hierarchy2"/>
    <dgm:cxn modelId="{0A83AB89-C2C0-4BBC-8B53-F0DA6E9FCAE9}" type="presOf" srcId="{03E6C4E1-4988-4305-BEC9-DB8343B24712}" destId="{5912C04C-53DE-44D8-8170-DC8B1CF573C1}" srcOrd="1" destOrd="0" presId="urn:microsoft.com/office/officeart/2005/8/layout/hierarchy2"/>
    <dgm:cxn modelId="{B639E985-B781-4120-9964-D0373BB50427}" type="presOf" srcId="{A0690468-FC23-446A-AAC1-A210CE028A4E}" destId="{BAE5A3F9-A494-412A-843A-93825C781FB4}" srcOrd="0" destOrd="0" presId="urn:microsoft.com/office/officeart/2005/8/layout/hierarchy2"/>
    <dgm:cxn modelId="{8B858EF7-4463-44CA-A4BB-8CD97E1150FA}" type="presOf" srcId="{AA844FE6-3E97-4E7F-BDE5-E5A7E95B68B8}" destId="{491A036F-3081-4CC9-9C5C-A0892DCC271D}" srcOrd="0" destOrd="0" presId="urn:microsoft.com/office/officeart/2005/8/layout/hierarchy2"/>
    <dgm:cxn modelId="{33A1FBC8-7D90-4F73-8BBD-0453473D723A}" srcId="{DB7648A7-A7DC-4BEA-96C7-F2A5CEA66613}" destId="{0F25C40C-6035-416F-A82E-5C4A8730615F}" srcOrd="2" destOrd="0" parTransId="{3B0A9142-5989-4481-AD3B-CA1705B61E4A}" sibTransId="{F5F64771-B085-4BC0-8E8F-53242CC3E439}"/>
    <dgm:cxn modelId="{2D3EC9D0-BCC3-4AB1-AD33-3A55EEE0E9E0}" type="presOf" srcId="{190C2423-BB5C-4D40-824F-AAE3EFAF11BC}" destId="{20964089-E7AE-4C55-8AAC-571AA8D61D60}" srcOrd="0" destOrd="0" presId="urn:microsoft.com/office/officeart/2005/8/layout/hierarchy2"/>
    <dgm:cxn modelId="{EBCCB676-01ED-410A-A13C-223253693E66}" type="presOf" srcId="{3B0A9142-5989-4481-AD3B-CA1705B61E4A}" destId="{E91BD1B0-FC58-4E41-A1F7-8BA83BC8D67C}" srcOrd="1" destOrd="0" presId="urn:microsoft.com/office/officeart/2005/8/layout/hierarchy2"/>
    <dgm:cxn modelId="{1AA7934F-FBDE-41B4-A1AC-D3D81D6C5280}" type="presOf" srcId="{C7F7FE49-7893-443D-AB85-896CCB544BB5}" destId="{B6A35557-0A5B-4C6C-9CCC-CE98024783AA}" srcOrd="0" destOrd="0" presId="urn:microsoft.com/office/officeart/2005/8/layout/hierarchy2"/>
    <dgm:cxn modelId="{76B038FB-39EA-45C6-83F6-51718CBC2AE3}" type="presOf" srcId="{642515F7-008D-46CD-8D13-0CFB064D4CDB}" destId="{80ACF51D-C2F7-4357-9407-1C69B9F04231}" srcOrd="0" destOrd="0" presId="urn:microsoft.com/office/officeart/2005/8/layout/hierarchy2"/>
    <dgm:cxn modelId="{367B426F-CF4A-45DC-9782-A31FF544F741}" srcId="{1622943D-E835-4444-8D76-21918D783304}" destId="{4CC4B6E5-D31C-4B0E-9A44-205B042F1593}" srcOrd="0" destOrd="0" parTransId="{A97B9513-0CFE-4443-8AFF-1F2B03E532A4}" sibTransId="{F2645821-9696-4B72-AC86-B3DEB48A3B7B}"/>
    <dgm:cxn modelId="{7BB07687-DD74-47C7-B59F-EF5C0093A60E}" type="presOf" srcId="{2EAE5920-E0A9-4B43-9F02-B8335113B7DC}" destId="{47A3A6F0-904A-48A4-8B92-AF0DB5CBD36F}" srcOrd="0" destOrd="0" presId="urn:microsoft.com/office/officeart/2005/8/layout/hierarchy2"/>
    <dgm:cxn modelId="{DDC35EC9-D127-42E2-AFF2-05C741663DBB}" srcId="{1622943D-E835-4444-8D76-21918D783304}" destId="{270D99E6-F7BE-43D6-A9AC-121810AB5511}" srcOrd="3" destOrd="0" parTransId="{A0690468-FC23-446A-AAC1-A210CE028A4E}" sibTransId="{72D6A154-30CE-4151-A8A0-A8988DE9B1A7}"/>
    <dgm:cxn modelId="{2AF4F723-56DC-474A-93FD-C252527EB3E8}" srcId="{AA844FE6-3E97-4E7F-BDE5-E5A7E95B68B8}" destId="{077CAAD3-0C84-477C-955A-94D66B69A386}" srcOrd="0" destOrd="0" parTransId="{7125C4D6-FD9B-40C7-9D39-B13918FF92B6}" sibTransId="{745A9534-1D31-4004-9C05-176AF1188D43}"/>
    <dgm:cxn modelId="{FB5E9D90-1AF4-4C43-94A4-A64E0B1A98F1}" srcId="{44F9E2E7-F391-4CBB-8E75-E2B50B0D59DF}" destId="{E93168BF-3FA7-4530-9FEC-0CCDB6BCA71D}" srcOrd="0" destOrd="0" parTransId="{4A1C2ADA-C481-415E-82DA-6489B3B739F2}" sibTransId="{C3187725-8E51-4885-A02D-D2EAB0ECAB8D}"/>
    <dgm:cxn modelId="{7A6C72DA-46A1-4366-B193-3E6F516B62A3}" srcId="{36035B15-C0AA-432D-8A69-96DD1FC13BD5}" destId="{642515F7-008D-46CD-8D13-0CFB064D4CDB}" srcOrd="0" destOrd="0" parTransId="{281CA21C-4CB0-4F1F-A1F3-41CBDBB60F3D}" sibTransId="{CBAC08CD-1A36-4393-A8D8-F393BF4082BA}"/>
    <dgm:cxn modelId="{15FB89B6-DB12-4E4B-AC0E-7A149B30125B}" type="presOf" srcId="{48CFEF0D-4898-428C-B57C-FEAC812CAEE1}" destId="{8B0B5B09-4F61-4FEE-9B73-1A3E46526925}" srcOrd="0" destOrd="0" presId="urn:microsoft.com/office/officeart/2005/8/layout/hierarchy2"/>
    <dgm:cxn modelId="{7AA19C69-7202-42DB-8547-91761A3DB197}" type="presOf" srcId="{7125C4D6-FD9B-40C7-9D39-B13918FF92B6}" destId="{EB97526F-5DFE-4A38-B022-0A7F84E0ABDA}" srcOrd="0" destOrd="0" presId="urn:microsoft.com/office/officeart/2005/8/layout/hierarchy2"/>
    <dgm:cxn modelId="{F3BED7E6-7D3D-40E6-AB23-5056E0D24F20}" srcId="{56B4EDAA-C844-4698-81F4-559B42C20206}" destId="{E44C73E1-909A-43EF-9A9A-DDF26444A5D6}" srcOrd="0" destOrd="0" parTransId="{48CFEF0D-4898-428C-B57C-FEAC812CAEE1}" sibTransId="{3B438315-DC90-4572-BF45-D833AE6A45C9}"/>
    <dgm:cxn modelId="{908D95A1-5277-4B17-A027-B0426CEE26BD}" type="presOf" srcId="{E93168BF-3FA7-4530-9FEC-0CCDB6BCA71D}" destId="{018ACB34-0592-47AB-8375-8298EFB604F7}" srcOrd="0" destOrd="0" presId="urn:microsoft.com/office/officeart/2005/8/layout/hierarchy2"/>
    <dgm:cxn modelId="{A0664032-4190-4566-A497-54945BD0450F}" srcId="{DB7648A7-A7DC-4BEA-96C7-F2A5CEA66613}" destId="{56B4EDAA-C844-4698-81F4-559B42C20206}" srcOrd="3" destOrd="0" parTransId="{03E6C4E1-4988-4305-BEC9-DB8343B24712}" sibTransId="{21383E17-0E5B-4D10-BD32-BD452B84C802}"/>
    <dgm:cxn modelId="{55FDF33F-B3D1-48DB-8250-4C8E2B3B983C}" type="presOf" srcId="{DB7648A7-A7DC-4BEA-96C7-F2A5CEA66613}" destId="{D73F4499-A71B-401C-853F-84659B2747C7}" srcOrd="0" destOrd="0" presId="urn:microsoft.com/office/officeart/2005/8/layout/hierarchy2"/>
    <dgm:cxn modelId="{885D4985-EE16-42E6-A188-01B8B2B161A7}" type="presOf" srcId="{404F99DD-A71C-4552-BC43-A75339F063CF}" destId="{49C23F16-B84C-4068-8DFD-62CE8DB25F7C}" srcOrd="0" destOrd="0" presId="urn:microsoft.com/office/officeart/2005/8/layout/hierarchy2"/>
    <dgm:cxn modelId="{4509CD0E-95F6-4703-8B76-AFE6909AA5DA}" type="presOf" srcId="{94A90FA9-6D7B-48F6-9B06-D87594E78512}" destId="{D409AF20-BFC4-4C83-9925-86DA5BD5C630}" srcOrd="0" destOrd="0" presId="urn:microsoft.com/office/officeart/2005/8/layout/hierarchy2"/>
    <dgm:cxn modelId="{9E8CE027-9B84-4160-9453-46BAE99DA709}" type="presOf" srcId="{6A369E9A-9EFC-4997-8802-671CAB206B4F}" destId="{7B8B1AF0-439D-4201-841B-EDD11D2FC2F6}" srcOrd="0" destOrd="0" presId="urn:microsoft.com/office/officeart/2005/8/layout/hierarchy2"/>
    <dgm:cxn modelId="{A0AA0C9E-3669-43E2-B2A1-AD2AB87B0499}" type="presOf" srcId="{44F9E2E7-F391-4CBB-8E75-E2B50B0D59DF}" destId="{B64FF312-588B-4E3B-8599-09731489636F}" srcOrd="0" destOrd="0" presId="urn:microsoft.com/office/officeart/2005/8/layout/hierarchy2"/>
    <dgm:cxn modelId="{F77F6DB8-28F1-434D-8161-140493EA392B}" type="presOf" srcId="{3CD7E831-EE1E-4B32-BADB-893016A4165B}" destId="{A4BC14F8-B497-4EF6-9DB3-1BF118C98A5A}" srcOrd="1" destOrd="0" presId="urn:microsoft.com/office/officeart/2005/8/layout/hierarchy2"/>
    <dgm:cxn modelId="{ED2FDE3C-7506-42C7-AC5C-AAFDA7F5BE5D}" type="presOf" srcId="{C6D25E3D-E493-4348-9FAC-AC7869847C2E}" destId="{7EE80F76-9FE0-4CA4-9DF9-E8590DB15351}" srcOrd="1" destOrd="0" presId="urn:microsoft.com/office/officeart/2005/8/layout/hierarchy2"/>
    <dgm:cxn modelId="{A6A84A6E-48D6-4820-A6B7-F3B10AA6261E}" type="presOf" srcId="{36790AEF-9620-484A-87B1-E3D291FF9F56}" destId="{9DD7DA63-85B1-466F-B790-19D51CAD6D16}" srcOrd="0" destOrd="0" presId="urn:microsoft.com/office/officeart/2005/8/layout/hierarchy2"/>
    <dgm:cxn modelId="{F0737490-2135-42FD-9A96-58F938287EED}" type="presOf" srcId="{36790AEF-9620-484A-87B1-E3D291FF9F56}" destId="{17AB9628-AB3B-4E62-8B55-F351649145FD}" srcOrd="1" destOrd="0" presId="urn:microsoft.com/office/officeart/2005/8/layout/hierarchy2"/>
    <dgm:cxn modelId="{5ED63616-B006-4A39-989A-0B42B7CBC9E9}" type="presOf" srcId="{94A90FA9-6D7B-48F6-9B06-D87594E78512}" destId="{C347085F-948A-401C-B079-A39A2545DA01}" srcOrd="1" destOrd="0" presId="urn:microsoft.com/office/officeart/2005/8/layout/hierarchy2"/>
    <dgm:cxn modelId="{C5668D8A-B065-4AA7-8753-065375579622}" type="presOf" srcId="{C6D25E3D-E493-4348-9FAC-AC7869847C2E}" destId="{D17F6F60-2E4A-4958-9062-3F0FFB0F71D0}" srcOrd="0" destOrd="0" presId="urn:microsoft.com/office/officeart/2005/8/layout/hierarchy2"/>
    <dgm:cxn modelId="{0BB7AB14-5613-4AD2-B872-3FFE1327322D}" type="presOf" srcId="{C3B43C83-1515-412D-AF00-0F8D46BE01AC}" destId="{E9A52889-5A6D-43A1-AABC-885127FB13B3}" srcOrd="0" destOrd="0" presId="urn:microsoft.com/office/officeart/2005/8/layout/hierarchy2"/>
    <dgm:cxn modelId="{AF9C8123-A714-4C81-859C-FC1DC79994A2}" type="presOf" srcId="{281CA21C-4CB0-4F1F-A1F3-41CBDBB60F3D}" destId="{FC039F4A-C794-4887-B2B6-37B3D94B2345}" srcOrd="0" destOrd="0" presId="urn:microsoft.com/office/officeart/2005/8/layout/hierarchy2"/>
    <dgm:cxn modelId="{FCD0F531-CA61-4515-8366-5B75A88F5348}" type="presOf" srcId="{B6AC6DC9-85E7-4566-96C2-2343EE987CCD}" destId="{13B049FE-8279-4AC1-A264-F1F7F1B8ADD3}" srcOrd="0" destOrd="0" presId="urn:microsoft.com/office/officeart/2005/8/layout/hierarchy2"/>
    <dgm:cxn modelId="{6398CF2C-31EE-4B8D-B531-BFE52BD65743}" type="presOf" srcId="{91AC0EB1-2A4F-4264-9EE2-18B9058B312D}" destId="{30D27F21-7370-4782-9D75-17B36D4D3955}" srcOrd="1" destOrd="0" presId="urn:microsoft.com/office/officeart/2005/8/layout/hierarchy2"/>
    <dgm:cxn modelId="{BB79AB8F-3851-4BF6-A2E9-662A4ADC3DA9}" type="presOf" srcId="{B6AC6DC9-85E7-4566-96C2-2343EE987CCD}" destId="{6D4B2ED5-E727-4775-AB7A-8A9EC42054D1}" srcOrd="1" destOrd="0" presId="urn:microsoft.com/office/officeart/2005/8/layout/hierarchy2"/>
    <dgm:cxn modelId="{52009C95-1B3A-4B13-90AF-10C9A18C471D}" type="presOf" srcId="{C7F7FE49-7893-443D-AB85-896CCB544BB5}" destId="{500AD8B8-FCC8-4556-A909-B30673A33CEA}" srcOrd="1" destOrd="0" presId="urn:microsoft.com/office/officeart/2005/8/layout/hierarchy2"/>
    <dgm:cxn modelId="{7FF739E8-05F3-41E7-95F2-EF8E31A88ABE}" srcId="{36035B15-C0AA-432D-8A69-96DD1FC13BD5}" destId="{82AC39C5-F2AA-400E-B57E-7A6E7F689C0F}" srcOrd="2" destOrd="0" parTransId="{36F58414-7AC9-47FC-8A2C-B79846F4F165}" sibTransId="{1409A821-BAFC-459D-A4B7-EB4DFC17B0F9}"/>
    <dgm:cxn modelId="{6D83536E-9C4B-477F-894A-89C4A90BFE61}" type="presOf" srcId="{3CD7E831-EE1E-4B32-BADB-893016A4165B}" destId="{9E264E8B-9138-4882-8F3B-520339CDCFF3}" srcOrd="0" destOrd="0" presId="urn:microsoft.com/office/officeart/2005/8/layout/hierarchy2"/>
    <dgm:cxn modelId="{9D618123-6CB9-42F1-994D-D635B6CDDCCF}" type="presOf" srcId="{E3702321-E780-4BB4-877C-1A020F639942}" destId="{2E934E2B-EC76-46F6-A528-BDEDC1104DE3}" srcOrd="1" destOrd="0" presId="urn:microsoft.com/office/officeart/2005/8/layout/hierarchy2"/>
    <dgm:cxn modelId="{8361915B-B90B-4743-8891-628A0C31CEF7}" type="presOf" srcId="{145D6C38-6986-4E10-B475-7FF9AE4BC264}" destId="{4E500362-CEDB-4729-949D-88204D4F56AC}" srcOrd="0" destOrd="0" presId="urn:microsoft.com/office/officeart/2005/8/layout/hierarchy2"/>
    <dgm:cxn modelId="{1323B48D-6447-4B3A-8A1A-B3299ECE7C02}" type="presOf" srcId="{AF0FC437-9D02-44FA-B9FB-589E38A8937A}" destId="{572CB768-4708-424C-8694-E715D93CC4F0}" srcOrd="0" destOrd="0" presId="urn:microsoft.com/office/officeart/2005/8/layout/hierarchy2"/>
    <dgm:cxn modelId="{4AD10447-2C23-46E2-BE6D-E92AB0C88962}" type="presOf" srcId="{1622943D-E835-4444-8D76-21918D783304}" destId="{3AF30152-C204-446C-8C47-DF89B7043D83}" srcOrd="0" destOrd="0" presId="urn:microsoft.com/office/officeart/2005/8/layout/hierarchy2"/>
    <dgm:cxn modelId="{79A80E95-D248-4A7B-94A8-85D586330FFB}" type="presOf" srcId="{E3702321-E780-4BB4-877C-1A020F639942}" destId="{3B0AB0FA-BA58-4F1E-BEFD-5277C4BD3CF3}" srcOrd="0" destOrd="0" presId="urn:microsoft.com/office/officeart/2005/8/layout/hierarchy2"/>
    <dgm:cxn modelId="{BF9CF300-6F39-4D64-BD8A-D0DC35961772}" type="presOf" srcId="{73018FB6-639C-4622-B5B9-041BD4916C20}" destId="{5639B6F5-606C-4F2A-99E0-313C99FF8CD5}" srcOrd="0" destOrd="0" presId="urn:microsoft.com/office/officeart/2005/8/layout/hierarchy2"/>
    <dgm:cxn modelId="{7E0F6D62-9CC3-46E5-8D4E-A9D35E4CA0F8}" type="presOf" srcId="{A97B9513-0CFE-4443-8AFF-1F2B03E532A4}" destId="{2E68C159-1140-42C6-9E22-6E4A5DD6AA46}" srcOrd="0" destOrd="0" presId="urn:microsoft.com/office/officeart/2005/8/layout/hierarchy2"/>
    <dgm:cxn modelId="{E102CBB4-127F-463C-8E3D-E6102FB3A6C0}" type="presOf" srcId="{0F25C40C-6035-416F-A82E-5C4A8730615F}" destId="{0FB885A4-3DC2-42DA-BF9D-F60318751F7B}" srcOrd="0" destOrd="0" presId="urn:microsoft.com/office/officeart/2005/8/layout/hierarchy2"/>
    <dgm:cxn modelId="{556705B5-5053-459E-A8A8-959C6308E73F}" type="presOf" srcId="{131EE38E-9C4D-482E-AA1C-168BBE1A3656}" destId="{4361B45E-C003-4104-B965-3D97912E106E}" srcOrd="0" destOrd="0" presId="urn:microsoft.com/office/officeart/2005/8/layout/hierarchy2"/>
    <dgm:cxn modelId="{38EF9608-58D7-4D38-9D00-BE0B89AF31E0}" type="presOf" srcId="{281CA21C-4CB0-4F1F-A1F3-41CBDBB60F3D}" destId="{6D5502AE-95F1-493C-AAAB-237A4D782B57}" srcOrd="1" destOrd="0" presId="urn:microsoft.com/office/officeart/2005/8/layout/hierarchy2"/>
    <dgm:cxn modelId="{E535833F-CDA7-4E12-85F4-693D1118EA24}" type="presOf" srcId="{C4B30D0D-D830-4C9D-851E-5E70941D810D}" destId="{E7E96BAA-DA19-484F-88C8-4CBDCE138B3C}" srcOrd="0" destOrd="0" presId="urn:microsoft.com/office/officeart/2005/8/layout/hierarchy2"/>
    <dgm:cxn modelId="{480DD728-180C-458C-BDD0-94C5F67E7D41}" srcId="{0F25C40C-6035-416F-A82E-5C4A8730615F}" destId="{9D07882A-10DB-4108-8879-6214DB672052}" srcOrd="0" destOrd="0" parTransId="{E3702321-E780-4BB4-877C-1A020F639942}" sibTransId="{EE179913-E294-4011-ADEE-64E66C7040C0}"/>
    <dgm:cxn modelId="{11C9CC32-96D7-403C-8D5E-77AA196F6BE7}" type="presOf" srcId="{EA48636C-209F-4D72-A7C3-33899A3EB8B2}" destId="{7FE6A642-3D45-4BF8-98C8-263EBBDF3E56}" srcOrd="0" destOrd="0" presId="urn:microsoft.com/office/officeart/2005/8/layout/hierarchy2"/>
    <dgm:cxn modelId="{F5CCD4C5-FE46-4FAE-AEEA-D2A8FE147FAF}" srcId="{36035B15-C0AA-432D-8A69-96DD1FC13BD5}" destId="{AA844FE6-3E97-4E7F-BDE5-E5A7E95B68B8}" srcOrd="1" destOrd="0" parTransId="{3CD7E831-EE1E-4B32-BADB-893016A4165B}" sibTransId="{5307858F-339B-4A1B-8D49-E0851E1149E1}"/>
    <dgm:cxn modelId="{B4F7E39D-454C-48F9-9370-008493637C3A}" type="presOf" srcId="{4A1C2ADA-C481-415E-82DA-6489B3B739F2}" destId="{7E01C727-804E-4B5A-BC84-C11D3F815DA9}" srcOrd="0" destOrd="0" presId="urn:microsoft.com/office/officeart/2005/8/layout/hierarchy2"/>
    <dgm:cxn modelId="{B91B501A-1EED-4910-AECB-72846222C58C}" srcId="{DB7648A7-A7DC-4BEA-96C7-F2A5CEA66613}" destId="{36035B15-C0AA-432D-8A69-96DD1FC13BD5}" srcOrd="0" destOrd="0" parTransId="{94A90FA9-6D7B-48F6-9B06-D87594E78512}" sibTransId="{F323C6B6-F5C0-45F0-848C-731063F19307}"/>
    <dgm:cxn modelId="{C7E2333A-01F1-4D89-8D9C-1F9DE54A7DEB}" type="presOf" srcId="{270D99E6-F7BE-43D6-A9AC-121810AB5511}" destId="{815ED5D2-EF21-4AB4-8D68-8A8F241EA8A5}" srcOrd="0" destOrd="0" presId="urn:microsoft.com/office/officeart/2005/8/layout/hierarchy2"/>
    <dgm:cxn modelId="{EA290D4A-A1C2-4606-B599-765E25238297}" type="presOf" srcId="{077CAAD3-0C84-477C-955A-94D66B69A386}" destId="{A9FE6C67-1371-46C9-BF9A-EF92403996D5}" srcOrd="0" destOrd="0" presId="urn:microsoft.com/office/officeart/2005/8/layout/hierarchy2"/>
    <dgm:cxn modelId="{1EEC1C84-A0D9-4BBB-BB10-FC097D3AB6F1}" type="presOf" srcId="{A97B9513-0CFE-4443-8AFF-1F2B03E532A4}" destId="{C2A5D57D-1A45-41D1-B3C2-176E5D974ADC}" srcOrd="1" destOrd="0" presId="urn:microsoft.com/office/officeart/2005/8/layout/hierarchy2"/>
    <dgm:cxn modelId="{A1AC6ACE-EE3A-430D-ACE5-E8040701BED1}" type="presOf" srcId="{36035B15-C0AA-432D-8A69-96DD1FC13BD5}" destId="{2C34B5CC-93A5-4909-BCEE-DB40D9106BB6}" srcOrd="0" destOrd="0" presId="urn:microsoft.com/office/officeart/2005/8/layout/hierarchy2"/>
    <dgm:cxn modelId="{A0150DBB-84C1-4A53-8D2F-A4EA73AD7D1C}" srcId="{44F9E2E7-F391-4CBB-8E75-E2B50B0D59DF}" destId="{F6D71C08-075F-4380-B265-552F5007F21C}" srcOrd="1" destOrd="0" parTransId="{36790AEF-9620-484A-87B1-E3D291FF9F56}" sibTransId="{A83E343B-A399-47F5-8518-9C78EA443A92}"/>
    <dgm:cxn modelId="{1878C2A1-BC0F-4B63-9EE9-D3615FC20B63}" srcId="{0F25C40C-6035-416F-A82E-5C4A8730615F}" destId="{404F99DD-A71C-4552-BC43-A75339F063CF}" srcOrd="1" destOrd="0" parTransId="{145D6C38-6986-4E10-B475-7FF9AE4BC264}" sibTransId="{C7F710C9-8DC9-41FE-8140-DBDE2B61A754}"/>
    <dgm:cxn modelId="{6FDD5F95-4AA8-4D55-849A-7C4294B5F40B}" srcId="{DB7648A7-A7DC-4BEA-96C7-F2A5CEA66613}" destId="{1622943D-E835-4444-8D76-21918D783304}" srcOrd="4" destOrd="0" parTransId="{AF0FC437-9D02-44FA-B9FB-589E38A8937A}" sibTransId="{27E66695-9D19-47E9-977D-CFE6F7ABB7AE}"/>
    <dgm:cxn modelId="{67CEC692-7CA1-46F4-A057-46C8756D9E4A}" type="presOf" srcId="{145D6C38-6986-4E10-B475-7FF9AE4BC264}" destId="{BA507D96-F23E-4BDB-B5BB-C982CB5EA5FE}" srcOrd="1" destOrd="0" presId="urn:microsoft.com/office/officeart/2005/8/layout/hierarchy2"/>
    <dgm:cxn modelId="{DCF7B332-32D7-4721-AB93-E8E49FBEB71F}" type="presOf" srcId="{36F58414-7AC9-47FC-8A2C-B79846F4F165}" destId="{748023F9-9296-42BC-A90B-18E097DB72AC}" srcOrd="1" destOrd="0" presId="urn:microsoft.com/office/officeart/2005/8/layout/hierarchy2"/>
    <dgm:cxn modelId="{4417C66B-2BBF-4B4D-A8AE-59FC18EE6A9F}" srcId="{AA844FE6-3E97-4E7F-BDE5-E5A7E95B68B8}" destId="{C3B43C83-1515-412D-AF00-0F8D46BE01AC}" srcOrd="1" destOrd="0" parTransId="{2EAE5920-E0A9-4B43-9F02-B8335113B7DC}" sibTransId="{61755448-67C8-4B6F-8DE8-A86B9C81D779}"/>
    <dgm:cxn modelId="{DA57B937-AE0B-4C1A-9912-2F73D4A4148A}" type="presOf" srcId="{190C2423-BB5C-4D40-824F-AAE3EFAF11BC}" destId="{5AE36FEA-8A15-4FEA-B4AF-DB349FF6B009}" srcOrd="1" destOrd="0" presId="urn:microsoft.com/office/officeart/2005/8/layout/hierarchy2"/>
    <dgm:cxn modelId="{5A085A44-D54F-424F-BFD3-A8CD652D2849}" srcId="{1622943D-E835-4444-8D76-21918D783304}" destId="{383FBFFC-666D-4BEF-9DE0-DE9F054C2510}" srcOrd="2" destOrd="0" parTransId="{B6AC6DC9-85E7-4566-96C2-2343EE987CCD}" sibTransId="{C713E8BB-E88D-4C31-BC49-BF003AA8C87E}"/>
    <dgm:cxn modelId="{AA155760-81FD-4383-8662-5C59F2C9DB11}" srcId="{6A369E9A-9EFC-4997-8802-671CAB206B4F}" destId="{DB7648A7-A7DC-4BEA-96C7-F2A5CEA66613}" srcOrd="0" destOrd="0" parTransId="{20678CF2-35D9-4010-998E-6B4D66067BFC}" sibTransId="{0B171DE2-5925-4240-8511-4380244B75CD}"/>
    <dgm:cxn modelId="{35052D07-EC03-4041-ADD7-0B97BF24DF59}" srcId="{AA844FE6-3E97-4E7F-BDE5-E5A7E95B68B8}" destId="{EA48636C-209F-4D72-A7C3-33899A3EB8B2}" srcOrd="2" destOrd="0" parTransId="{C6D25E3D-E493-4348-9FAC-AC7869847C2E}" sibTransId="{02343DD3-8B52-4983-9F87-1209655269E7}"/>
    <dgm:cxn modelId="{8FD3E1F2-BA8A-451C-BD1C-69A51E387C1A}" type="presOf" srcId="{383FBFFC-666D-4BEF-9DE0-DE9F054C2510}" destId="{48C606C9-E2AA-4B4C-834A-EAF735921640}" srcOrd="0" destOrd="0" presId="urn:microsoft.com/office/officeart/2005/8/layout/hierarchy2"/>
    <dgm:cxn modelId="{ACA3F609-5CD6-4A02-A879-F46F36D34CE7}" srcId="{DB7648A7-A7DC-4BEA-96C7-F2A5CEA66613}" destId="{44F9E2E7-F391-4CBB-8E75-E2B50B0D59DF}" srcOrd="1" destOrd="0" parTransId="{C7F7FE49-7893-443D-AB85-896CCB544BB5}" sibTransId="{90F2CB19-562A-4218-AD86-AD104FA831E7}"/>
    <dgm:cxn modelId="{6CA38E08-9275-478D-9284-D97D47BDFDC9}" type="presOf" srcId="{4A1C2ADA-C481-415E-82DA-6489B3B739F2}" destId="{0307FAE3-AC51-485A-A5E7-DF65BA2E923C}" srcOrd="1" destOrd="0" presId="urn:microsoft.com/office/officeart/2005/8/layout/hierarchy2"/>
    <dgm:cxn modelId="{900709F6-489C-4EA3-9518-019C3056F0A1}" type="presOf" srcId="{AF0FC437-9D02-44FA-B9FB-589E38A8937A}" destId="{F5A9F159-7B5A-498C-8653-8976E5F79B07}" srcOrd="1" destOrd="0" presId="urn:microsoft.com/office/officeart/2005/8/layout/hierarchy2"/>
    <dgm:cxn modelId="{6D1908F3-4DE3-46E9-AB69-8F6652589DDB}" srcId="{56B4EDAA-C844-4698-81F4-559B42C20206}" destId="{73018FB6-639C-4622-B5B9-041BD4916C20}" srcOrd="1" destOrd="0" parTransId="{190C2423-BB5C-4D40-824F-AAE3EFAF11BC}" sibTransId="{B47A6608-D30C-4C21-BF40-83F02226D09D}"/>
    <dgm:cxn modelId="{3573A8EE-5DA4-4CDA-9C5A-A8D2F4223766}" type="presOf" srcId="{E94AC06C-D991-49C0-835C-3920556335EF}" destId="{CFE8090E-DBEC-435D-AE9A-33AB99BFF087}" srcOrd="0" destOrd="0" presId="urn:microsoft.com/office/officeart/2005/8/layout/hierarchy2"/>
    <dgm:cxn modelId="{0FF2052C-73B5-4CB1-A3B5-23041C4DA989}" type="presOf" srcId="{48CFEF0D-4898-428C-B57C-FEAC812CAEE1}" destId="{40AEBBDD-718F-4F17-BABA-DDECC39D39EC}" srcOrd="1" destOrd="0" presId="urn:microsoft.com/office/officeart/2005/8/layout/hierarchy2"/>
    <dgm:cxn modelId="{93A0A1AA-6724-46B2-8931-3AE147AE4C59}" type="presOf" srcId="{36F58414-7AC9-47FC-8A2C-B79846F4F165}" destId="{695BD0B1-292F-473A-963E-F9BA6C3FB918}" srcOrd="0" destOrd="0" presId="urn:microsoft.com/office/officeart/2005/8/layout/hierarchy2"/>
    <dgm:cxn modelId="{8E8FFBEE-5FE4-4748-A924-2799EFB4057B}" type="presOf" srcId="{E44C73E1-909A-43EF-9A9A-DDF26444A5D6}" destId="{17DD60DA-5864-4FFB-AA29-695B9F133DED}" srcOrd="0" destOrd="0" presId="urn:microsoft.com/office/officeart/2005/8/layout/hierarchy2"/>
    <dgm:cxn modelId="{A1CC0C1C-9AFC-42A6-9832-7ADB94EA68F6}" type="presOf" srcId="{3B0A9142-5989-4481-AD3B-CA1705B61E4A}" destId="{7850CDFB-A031-4D8D-B9DB-345987AC6534}" srcOrd="0" destOrd="0" presId="urn:microsoft.com/office/officeart/2005/8/layout/hierarchy2"/>
    <dgm:cxn modelId="{AECB170B-5A5E-4509-81F5-E7DB225F3D2A}" srcId="{1622943D-E835-4444-8D76-21918D783304}" destId="{E94AC06C-D991-49C0-835C-3920556335EF}" srcOrd="1" destOrd="0" parTransId="{131EE38E-9C4D-482E-AA1C-168BBE1A3656}" sibTransId="{8A2525CA-BDC2-4577-8721-3A07EC6F8256}"/>
    <dgm:cxn modelId="{E2D52D0B-C68C-47D6-87D9-82AD63C7C3BF}" type="presOf" srcId="{2EAE5920-E0A9-4B43-9F02-B8335113B7DC}" destId="{706E8C04-B2A0-4C71-B66F-6FC29E953FE0}" srcOrd="1" destOrd="0" presId="urn:microsoft.com/office/officeart/2005/8/layout/hierarchy2"/>
    <dgm:cxn modelId="{D8F3379D-5A18-4148-BC38-720D5FC14E12}" type="presOf" srcId="{91AC0EB1-2A4F-4264-9EE2-18B9058B312D}" destId="{266D9001-9E2E-4FA3-9ED8-A28AAA629757}" srcOrd="0" destOrd="0" presId="urn:microsoft.com/office/officeart/2005/8/layout/hierarchy2"/>
    <dgm:cxn modelId="{6F59743E-5097-4CF3-8D77-531E84F59EA4}" type="presOf" srcId="{7125C4D6-FD9B-40C7-9D39-B13918FF92B6}" destId="{8D2EDD8A-021A-4DB1-B3CD-A65371A91630}" srcOrd="1" destOrd="0" presId="urn:microsoft.com/office/officeart/2005/8/layout/hierarchy2"/>
    <dgm:cxn modelId="{390B557A-FD89-4D7D-A088-C6BC0FEF9128}" type="presOf" srcId="{03E6C4E1-4988-4305-BEC9-DB8343B24712}" destId="{3B76F6AB-575F-44E4-BED6-BC7D35F940F7}" srcOrd="0" destOrd="0" presId="urn:microsoft.com/office/officeart/2005/8/layout/hierarchy2"/>
    <dgm:cxn modelId="{032654A1-87C6-4A49-A7D9-963759356C82}" type="presOf" srcId="{82AC39C5-F2AA-400E-B57E-7A6E7F689C0F}" destId="{C36F6020-40ED-47FB-A83C-642DAB93B1CA}" srcOrd="0" destOrd="0" presId="urn:microsoft.com/office/officeart/2005/8/layout/hierarchy2"/>
    <dgm:cxn modelId="{FB2A35C0-4499-4A44-BF4B-037FABFE21B9}" type="presParOf" srcId="{7B8B1AF0-439D-4201-841B-EDD11D2FC2F6}" destId="{1FEA7D6A-25E2-4E74-BA91-0221C4B710E3}" srcOrd="0" destOrd="0" presId="urn:microsoft.com/office/officeart/2005/8/layout/hierarchy2"/>
    <dgm:cxn modelId="{62B91B12-3C22-427F-91EE-423DDEC5F656}" type="presParOf" srcId="{1FEA7D6A-25E2-4E74-BA91-0221C4B710E3}" destId="{D73F4499-A71B-401C-853F-84659B2747C7}" srcOrd="0" destOrd="0" presId="urn:microsoft.com/office/officeart/2005/8/layout/hierarchy2"/>
    <dgm:cxn modelId="{AB947236-65C2-421C-B21F-D4118BA47365}" type="presParOf" srcId="{1FEA7D6A-25E2-4E74-BA91-0221C4B710E3}" destId="{9E616EE6-E75F-469B-8E1A-5B6F7DE1CF2F}" srcOrd="1" destOrd="0" presId="urn:microsoft.com/office/officeart/2005/8/layout/hierarchy2"/>
    <dgm:cxn modelId="{491FA731-340C-43A7-AFEA-D452BE6EF62F}" type="presParOf" srcId="{9E616EE6-E75F-469B-8E1A-5B6F7DE1CF2F}" destId="{D409AF20-BFC4-4C83-9925-86DA5BD5C630}" srcOrd="0" destOrd="0" presId="urn:microsoft.com/office/officeart/2005/8/layout/hierarchy2"/>
    <dgm:cxn modelId="{423D5F1E-6B3D-418B-82E5-A181384B8762}" type="presParOf" srcId="{D409AF20-BFC4-4C83-9925-86DA5BD5C630}" destId="{C347085F-948A-401C-B079-A39A2545DA01}" srcOrd="0" destOrd="0" presId="urn:microsoft.com/office/officeart/2005/8/layout/hierarchy2"/>
    <dgm:cxn modelId="{73B2E5DA-FE60-47E7-BEBF-5462ACEBAF06}" type="presParOf" srcId="{9E616EE6-E75F-469B-8E1A-5B6F7DE1CF2F}" destId="{3DB0A2E8-1004-4B65-AC43-87EB5223C3A7}" srcOrd="1" destOrd="0" presId="urn:microsoft.com/office/officeart/2005/8/layout/hierarchy2"/>
    <dgm:cxn modelId="{17E8C817-8C1C-4273-BA37-01B3F32036E2}" type="presParOf" srcId="{3DB0A2E8-1004-4B65-AC43-87EB5223C3A7}" destId="{2C34B5CC-93A5-4909-BCEE-DB40D9106BB6}" srcOrd="0" destOrd="0" presId="urn:microsoft.com/office/officeart/2005/8/layout/hierarchy2"/>
    <dgm:cxn modelId="{E286B7A9-E33E-4514-BD48-B62E644EB734}" type="presParOf" srcId="{3DB0A2E8-1004-4B65-AC43-87EB5223C3A7}" destId="{D7F560B6-484D-49DC-8ECD-A504C8F7484D}" srcOrd="1" destOrd="0" presId="urn:microsoft.com/office/officeart/2005/8/layout/hierarchy2"/>
    <dgm:cxn modelId="{01FA56B8-F6DF-4D59-B1B8-59EA776A631D}" type="presParOf" srcId="{D7F560B6-484D-49DC-8ECD-A504C8F7484D}" destId="{FC039F4A-C794-4887-B2B6-37B3D94B2345}" srcOrd="0" destOrd="0" presId="urn:microsoft.com/office/officeart/2005/8/layout/hierarchy2"/>
    <dgm:cxn modelId="{E613032F-400D-47A1-AAA3-3B6AA98AAC5B}" type="presParOf" srcId="{FC039F4A-C794-4887-B2B6-37B3D94B2345}" destId="{6D5502AE-95F1-493C-AAAB-237A4D782B57}" srcOrd="0" destOrd="0" presId="urn:microsoft.com/office/officeart/2005/8/layout/hierarchy2"/>
    <dgm:cxn modelId="{82F18C03-C9DC-4FC2-80CC-79B234CECDFF}" type="presParOf" srcId="{D7F560B6-484D-49DC-8ECD-A504C8F7484D}" destId="{9E60A720-F774-456A-A4AC-B73C63D8E5E0}" srcOrd="1" destOrd="0" presId="urn:microsoft.com/office/officeart/2005/8/layout/hierarchy2"/>
    <dgm:cxn modelId="{E2821EC8-D05D-4084-A1AA-FD51B34C29BD}" type="presParOf" srcId="{9E60A720-F774-456A-A4AC-B73C63D8E5E0}" destId="{80ACF51D-C2F7-4357-9407-1C69B9F04231}" srcOrd="0" destOrd="0" presId="urn:microsoft.com/office/officeart/2005/8/layout/hierarchy2"/>
    <dgm:cxn modelId="{70B9B73A-9083-4898-995B-EF5DF9DF3961}" type="presParOf" srcId="{9E60A720-F774-456A-A4AC-B73C63D8E5E0}" destId="{9BBAA5B8-B0CB-4237-984F-9239EE742887}" srcOrd="1" destOrd="0" presId="urn:microsoft.com/office/officeart/2005/8/layout/hierarchy2"/>
    <dgm:cxn modelId="{4061675B-2ED3-41C0-B32B-4D4ED817207B}" type="presParOf" srcId="{D7F560B6-484D-49DC-8ECD-A504C8F7484D}" destId="{9E264E8B-9138-4882-8F3B-520339CDCFF3}" srcOrd="2" destOrd="0" presId="urn:microsoft.com/office/officeart/2005/8/layout/hierarchy2"/>
    <dgm:cxn modelId="{CFA4785F-ECC5-4EC9-AD35-8B893CB8CF2A}" type="presParOf" srcId="{9E264E8B-9138-4882-8F3B-520339CDCFF3}" destId="{A4BC14F8-B497-4EF6-9DB3-1BF118C98A5A}" srcOrd="0" destOrd="0" presId="urn:microsoft.com/office/officeart/2005/8/layout/hierarchy2"/>
    <dgm:cxn modelId="{010088FE-5B8A-422B-8537-64E9AF48D86F}" type="presParOf" srcId="{D7F560B6-484D-49DC-8ECD-A504C8F7484D}" destId="{ABC69472-AD4E-459C-B783-F77E7E52D4D8}" srcOrd="3" destOrd="0" presId="urn:microsoft.com/office/officeart/2005/8/layout/hierarchy2"/>
    <dgm:cxn modelId="{39A286F9-8429-4BB2-BA37-16428AE879F1}" type="presParOf" srcId="{ABC69472-AD4E-459C-B783-F77E7E52D4D8}" destId="{491A036F-3081-4CC9-9C5C-A0892DCC271D}" srcOrd="0" destOrd="0" presId="urn:microsoft.com/office/officeart/2005/8/layout/hierarchy2"/>
    <dgm:cxn modelId="{91B877EC-D620-4B1F-BDCE-A10B06CCE804}" type="presParOf" srcId="{ABC69472-AD4E-459C-B783-F77E7E52D4D8}" destId="{46CF4ED6-9F1B-42F3-8C08-04ED6BA655DF}" srcOrd="1" destOrd="0" presId="urn:microsoft.com/office/officeart/2005/8/layout/hierarchy2"/>
    <dgm:cxn modelId="{ED6B2270-C0F0-4E90-8F94-EB17F966E27B}" type="presParOf" srcId="{46CF4ED6-9F1B-42F3-8C08-04ED6BA655DF}" destId="{EB97526F-5DFE-4A38-B022-0A7F84E0ABDA}" srcOrd="0" destOrd="0" presId="urn:microsoft.com/office/officeart/2005/8/layout/hierarchy2"/>
    <dgm:cxn modelId="{D24115DC-7659-4EDC-8AF7-C4B7012190FE}" type="presParOf" srcId="{EB97526F-5DFE-4A38-B022-0A7F84E0ABDA}" destId="{8D2EDD8A-021A-4DB1-B3CD-A65371A91630}" srcOrd="0" destOrd="0" presId="urn:microsoft.com/office/officeart/2005/8/layout/hierarchy2"/>
    <dgm:cxn modelId="{05A4A496-429D-4DCB-9FC6-EF95F20D8EDB}" type="presParOf" srcId="{46CF4ED6-9F1B-42F3-8C08-04ED6BA655DF}" destId="{56573704-C9D1-4400-8D35-D00F2CC74A7D}" srcOrd="1" destOrd="0" presId="urn:microsoft.com/office/officeart/2005/8/layout/hierarchy2"/>
    <dgm:cxn modelId="{6C3A606E-F3CE-4331-AB9E-B1FFA2EEDE04}" type="presParOf" srcId="{56573704-C9D1-4400-8D35-D00F2CC74A7D}" destId="{A9FE6C67-1371-46C9-BF9A-EF92403996D5}" srcOrd="0" destOrd="0" presId="urn:microsoft.com/office/officeart/2005/8/layout/hierarchy2"/>
    <dgm:cxn modelId="{D72B5603-238A-41A1-BDAA-A7970D3BA612}" type="presParOf" srcId="{56573704-C9D1-4400-8D35-D00F2CC74A7D}" destId="{6D315F0A-1CEA-4765-AC6B-E74E650EC205}" srcOrd="1" destOrd="0" presId="urn:microsoft.com/office/officeart/2005/8/layout/hierarchy2"/>
    <dgm:cxn modelId="{6FA00B8F-22F7-4780-8D8B-6CF4268195E5}" type="presParOf" srcId="{46CF4ED6-9F1B-42F3-8C08-04ED6BA655DF}" destId="{47A3A6F0-904A-48A4-8B92-AF0DB5CBD36F}" srcOrd="2" destOrd="0" presId="urn:microsoft.com/office/officeart/2005/8/layout/hierarchy2"/>
    <dgm:cxn modelId="{0911F17E-6690-459C-8971-6F52A7434E32}" type="presParOf" srcId="{47A3A6F0-904A-48A4-8B92-AF0DB5CBD36F}" destId="{706E8C04-B2A0-4C71-B66F-6FC29E953FE0}" srcOrd="0" destOrd="0" presId="urn:microsoft.com/office/officeart/2005/8/layout/hierarchy2"/>
    <dgm:cxn modelId="{C6AC5DE0-6788-45C5-BC15-EE334D452C5D}" type="presParOf" srcId="{46CF4ED6-9F1B-42F3-8C08-04ED6BA655DF}" destId="{A7EAF73A-DC60-48A4-BC8E-95A5A3283AF0}" srcOrd="3" destOrd="0" presId="urn:microsoft.com/office/officeart/2005/8/layout/hierarchy2"/>
    <dgm:cxn modelId="{77602590-B2B1-4061-B88D-8FA0C9B9DCFF}" type="presParOf" srcId="{A7EAF73A-DC60-48A4-BC8E-95A5A3283AF0}" destId="{E9A52889-5A6D-43A1-AABC-885127FB13B3}" srcOrd="0" destOrd="0" presId="urn:microsoft.com/office/officeart/2005/8/layout/hierarchy2"/>
    <dgm:cxn modelId="{B06E47F8-AAA3-4765-A3A1-55FAF4196874}" type="presParOf" srcId="{A7EAF73A-DC60-48A4-BC8E-95A5A3283AF0}" destId="{4F147864-CF4B-4878-A9B9-926FA4A5CCA3}" srcOrd="1" destOrd="0" presId="urn:microsoft.com/office/officeart/2005/8/layout/hierarchy2"/>
    <dgm:cxn modelId="{9972E495-E0F6-4D46-B461-5C0826669D48}" type="presParOf" srcId="{46CF4ED6-9F1B-42F3-8C08-04ED6BA655DF}" destId="{D17F6F60-2E4A-4958-9062-3F0FFB0F71D0}" srcOrd="4" destOrd="0" presId="urn:microsoft.com/office/officeart/2005/8/layout/hierarchy2"/>
    <dgm:cxn modelId="{3F121659-B55A-4C14-AB79-3DCD0DEF0942}" type="presParOf" srcId="{D17F6F60-2E4A-4958-9062-3F0FFB0F71D0}" destId="{7EE80F76-9FE0-4CA4-9DF9-E8590DB15351}" srcOrd="0" destOrd="0" presId="urn:microsoft.com/office/officeart/2005/8/layout/hierarchy2"/>
    <dgm:cxn modelId="{7C471ACC-B441-48E8-B4D9-AB9F8920D3B4}" type="presParOf" srcId="{46CF4ED6-9F1B-42F3-8C08-04ED6BA655DF}" destId="{04078103-3E9E-4F8F-A27C-606D2ACCB734}" srcOrd="5" destOrd="0" presId="urn:microsoft.com/office/officeart/2005/8/layout/hierarchy2"/>
    <dgm:cxn modelId="{26ECC71C-7A2F-4E55-B640-29DC8A781B47}" type="presParOf" srcId="{04078103-3E9E-4F8F-A27C-606D2ACCB734}" destId="{7FE6A642-3D45-4BF8-98C8-263EBBDF3E56}" srcOrd="0" destOrd="0" presId="urn:microsoft.com/office/officeart/2005/8/layout/hierarchy2"/>
    <dgm:cxn modelId="{2598326F-069D-40E2-B3DE-84C48A9314EE}" type="presParOf" srcId="{04078103-3E9E-4F8F-A27C-606D2ACCB734}" destId="{5BE1AE4A-3F4D-4331-847C-02E9D25B0D85}" srcOrd="1" destOrd="0" presId="urn:microsoft.com/office/officeart/2005/8/layout/hierarchy2"/>
    <dgm:cxn modelId="{CB856E98-3D9E-42E0-91A2-43AB9F6F0494}" type="presParOf" srcId="{D7F560B6-484D-49DC-8ECD-A504C8F7484D}" destId="{695BD0B1-292F-473A-963E-F9BA6C3FB918}" srcOrd="4" destOrd="0" presId="urn:microsoft.com/office/officeart/2005/8/layout/hierarchy2"/>
    <dgm:cxn modelId="{152B4AF9-7711-4C6D-9DFC-17C93204ECE2}" type="presParOf" srcId="{695BD0B1-292F-473A-963E-F9BA6C3FB918}" destId="{748023F9-9296-42BC-A90B-18E097DB72AC}" srcOrd="0" destOrd="0" presId="urn:microsoft.com/office/officeart/2005/8/layout/hierarchy2"/>
    <dgm:cxn modelId="{B1811F09-EFD1-42CF-B5CC-06DDDAEEA5C9}" type="presParOf" srcId="{D7F560B6-484D-49DC-8ECD-A504C8F7484D}" destId="{00F146F7-D20D-4663-A147-62680184B8F8}" srcOrd="5" destOrd="0" presId="urn:microsoft.com/office/officeart/2005/8/layout/hierarchy2"/>
    <dgm:cxn modelId="{5B1E9192-2AC3-4E34-BDF1-CD8E5571029C}" type="presParOf" srcId="{00F146F7-D20D-4663-A147-62680184B8F8}" destId="{C36F6020-40ED-47FB-A83C-642DAB93B1CA}" srcOrd="0" destOrd="0" presId="urn:microsoft.com/office/officeart/2005/8/layout/hierarchy2"/>
    <dgm:cxn modelId="{E8EB6AA0-676A-4D74-9982-C520CBDF4A11}" type="presParOf" srcId="{00F146F7-D20D-4663-A147-62680184B8F8}" destId="{CF642624-1545-44DC-9C41-3537754E882B}" srcOrd="1" destOrd="0" presId="urn:microsoft.com/office/officeart/2005/8/layout/hierarchy2"/>
    <dgm:cxn modelId="{749A7377-15F4-42A7-88A3-7F8C0300FBA2}" type="presParOf" srcId="{9E616EE6-E75F-469B-8E1A-5B6F7DE1CF2F}" destId="{B6A35557-0A5B-4C6C-9CCC-CE98024783AA}" srcOrd="2" destOrd="0" presId="urn:microsoft.com/office/officeart/2005/8/layout/hierarchy2"/>
    <dgm:cxn modelId="{97547A7C-5EEC-4619-A8F2-7EF860263EB9}" type="presParOf" srcId="{B6A35557-0A5B-4C6C-9CCC-CE98024783AA}" destId="{500AD8B8-FCC8-4556-A909-B30673A33CEA}" srcOrd="0" destOrd="0" presId="urn:microsoft.com/office/officeart/2005/8/layout/hierarchy2"/>
    <dgm:cxn modelId="{4C725D16-FFD4-4FA1-88A7-657CD0652D4A}" type="presParOf" srcId="{9E616EE6-E75F-469B-8E1A-5B6F7DE1CF2F}" destId="{AE4E1ECC-B1B3-489A-9056-783108086A6D}" srcOrd="3" destOrd="0" presId="urn:microsoft.com/office/officeart/2005/8/layout/hierarchy2"/>
    <dgm:cxn modelId="{0B3D7092-B710-4882-8F27-FFA4985481B1}" type="presParOf" srcId="{AE4E1ECC-B1B3-489A-9056-783108086A6D}" destId="{B64FF312-588B-4E3B-8599-09731489636F}" srcOrd="0" destOrd="0" presId="urn:microsoft.com/office/officeart/2005/8/layout/hierarchy2"/>
    <dgm:cxn modelId="{EE78E882-37B8-48E3-989F-6D1185893E13}" type="presParOf" srcId="{AE4E1ECC-B1B3-489A-9056-783108086A6D}" destId="{6B5F0839-CF1F-4F3C-B8A5-A0DAB8413BDC}" srcOrd="1" destOrd="0" presId="urn:microsoft.com/office/officeart/2005/8/layout/hierarchy2"/>
    <dgm:cxn modelId="{61BBC1DA-EED5-4048-912D-AA20B7621C6C}" type="presParOf" srcId="{6B5F0839-CF1F-4F3C-B8A5-A0DAB8413BDC}" destId="{7E01C727-804E-4B5A-BC84-C11D3F815DA9}" srcOrd="0" destOrd="0" presId="urn:microsoft.com/office/officeart/2005/8/layout/hierarchy2"/>
    <dgm:cxn modelId="{AADACD95-BDA9-4014-A16C-E4CC9BDBCAC2}" type="presParOf" srcId="{7E01C727-804E-4B5A-BC84-C11D3F815DA9}" destId="{0307FAE3-AC51-485A-A5E7-DF65BA2E923C}" srcOrd="0" destOrd="0" presId="urn:microsoft.com/office/officeart/2005/8/layout/hierarchy2"/>
    <dgm:cxn modelId="{EB15584C-FDE0-4D14-A725-B22E5395CF2F}" type="presParOf" srcId="{6B5F0839-CF1F-4F3C-B8A5-A0DAB8413BDC}" destId="{71BA73DA-CBC4-44C6-A28B-C1399D2FE9E5}" srcOrd="1" destOrd="0" presId="urn:microsoft.com/office/officeart/2005/8/layout/hierarchy2"/>
    <dgm:cxn modelId="{31DBDCB7-0CBD-43D9-80F8-70A0F4EADEFE}" type="presParOf" srcId="{71BA73DA-CBC4-44C6-A28B-C1399D2FE9E5}" destId="{018ACB34-0592-47AB-8375-8298EFB604F7}" srcOrd="0" destOrd="0" presId="urn:microsoft.com/office/officeart/2005/8/layout/hierarchy2"/>
    <dgm:cxn modelId="{59D30BF3-1723-4010-8FCC-7349FEA2FC8F}" type="presParOf" srcId="{71BA73DA-CBC4-44C6-A28B-C1399D2FE9E5}" destId="{DD90C0B6-E5F2-417F-A175-B0E8EBA717FA}" srcOrd="1" destOrd="0" presId="urn:microsoft.com/office/officeart/2005/8/layout/hierarchy2"/>
    <dgm:cxn modelId="{B15A2E08-F758-4B42-8B39-332B8967E272}" type="presParOf" srcId="{6B5F0839-CF1F-4F3C-B8A5-A0DAB8413BDC}" destId="{9DD7DA63-85B1-466F-B790-19D51CAD6D16}" srcOrd="2" destOrd="0" presId="urn:microsoft.com/office/officeart/2005/8/layout/hierarchy2"/>
    <dgm:cxn modelId="{21F235D2-4B55-4053-BC6C-3ABA44CF5A4C}" type="presParOf" srcId="{9DD7DA63-85B1-466F-B790-19D51CAD6D16}" destId="{17AB9628-AB3B-4E62-8B55-F351649145FD}" srcOrd="0" destOrd="0" presId="urn:microsoft.com/office/officeart/2005/8/layout/hierarchy2"/>
    <dgm:cxn modelId="{BBEF5D4E-CCD6-4189-B550-EACCF13E5AF6}" type="presParOf" srcId="{6B5F0839-CF1F-4F3C-B8A5-A0DAB8413BDC}" destId="{ADA48838-9319-4107-AF27-4ABCEE31D6D0}" srcOrd="3" destOrd="0" presId="urn:microsoft.com/office/officeart/2005/8/layout/hierarchy2"/>
    <dgm:cxn modelId="{8C93AC6D-233B-4BE2-8FF6-A3CAA9D9512A}" type="presParOf" srcId="{ADA48838-9319-4107-AF27-4ABCEE31D6D0}" destId="{B21CEB53-9DED-4614-9FCD-6431774C1C09}" srcOrd="0" destOrd="0" presId="urn:microsoft.com/office/officeart/2005/8/layout/hierarchy2"/>
    <dgm:cxn modelId="{8C0D1690-DE70-4388-9822-F34CCE289102}" type="presParOf" srcId="{ADA48838-9319-4107-AF27-4ABCEE31D6D0}" destId="{E2C6599E-F21A-4B91-9C46-F9586CDEABF9}" srcOrd="1" destOrd="0" presId="urn:microsoft.com/office/officeart/2005/8/layout/hierarchy2"/>
    <dgm:cxn modelId="{A54AF137-2035-47B0-96DA-3AF5D5AEF08D}" type="presParOf" srcId="{9E616EE6-E75F-469B-8E1A-5B6F7DE1CF2F}" destId="{7850CDFB-A031-4D8D-B9DB-345987AC6534}" srcOrd="4" destOrd="0" presId="urn:microsoft.com/office/officeart/2005/8/layout/hierarchy2"/>
    <dgm:cxn modelId="{ECB2BE19-3A6A-4C53-A0D5-DDC065F93721}" type="presParOf" srcId="{7850CDFB-A031-4D8D-B9DB-345987AC6534}" destId="{E91BD1B0-FC58-4E41-A1F7-8BA83BC8D67C}" srcOrd="0" destOrd="0" presId="urn:microsoft.com/office/officeart/2005/8/layout/hierarchy2"/>
    <dgm:cxn modelId="{EF786D4C-434A-41B2-85C5-0134E57EBBBE}" type="presParOf" srcId="{9E616EE6-E75F-469B-8E1A-5B6F7DE1CF2F}" destId="{D9CCDE9F-A49E-41E6-85BF-215E026A431B}" srcOrd="5" destOrd="0" presId="urn:microsoft.com/office/officeart/2005/8/layout/hierarchy2"/>
    <dgm:cxn modelId="{2F3C6BAF-1C00-4775-BA11-59A324B0E677}" type="presParOf" srcId="{D9CCDE9F-A49E-41E6-85BF-215E026A431B}" destId="{0FB885A4-3DC2-42DA-BF9D-F60318751F7B}" srcOrd="0" destOrd="0" presId="urn:microsoft.com/office/officeart/2005/8/layout/hierarchy2"/>
    <dgm:cxn modelId="{85F67044-3D27-4B36-BD78-EC2094CB326E}" type="presParOf" srcId="{D9CCDE9F-A49E-41E6-85BF-215E026A431B}" destId="{11752A73-4981-48E5-9EC1-6AAD8BAE4FEF}" srcOrd="1" destOrd="0" presId="urn:microsoft.com/office/officeart/2005/8/layout/hierarchy2"/>
    <dgm:cxn modelId="{4F49BD95-7F24-4484-A18B-5BC30FC157CA}" type="presParOf" srcId="{11752A73-4981-48E5-9EC1-6AAD8BAE4FEF}" destId="{3B0AB0FA-BA58-4F1E-BEFD-5277C4BD3CF3}" srcOrd="0" destOrd="0" presId="urn:microsoft.com/office/officeart/2005/8/layout/hierarchy2"/>
    <dgm:cxn modelId="{89137DE0-7005-4B3F-94F5-BD7FE0E7E85E}" type="presParOf" srcId="{3B0AB0FA-BA58-4F1E-BEFD-5277C4BD3CF3}" destId="{2E934E2B-EC76-46F6-A528-BDEDC1104DE3}" srcOrd="0" destOrd="0" presId="urn:microsoft.com/office/officeart/2005/8/layout/hierarchy2"/>
    <dgm:cxn modelId="{B5288C4D-50C2-44FE-8A2E-DF50EF4CB093}" type="presParOf" srcId="{11752A73-4981-48E5-9EC1-6AAD8BAE4FEF}" destId="{29D7B816-E6E4-4A04-A687-724F681CE313}" srcOrd="1" destOrd="0" presId="urn:microsoft.com/office/officeart/2005/8/layout/hierarchy2"/>
    <dgm:cxn modelId="{ECD8D3A9-CAB2-4CFC-8350-0256D6EB057F}" type="presParOf" srcId="{29D7B816-E6E4-4A04-A687-724F681CE313}" destId="{3174136A-D329-4128-94EE-AD13F57DD4E4}" srcOrd="0" destOrd="0" presId="urn:microsoft.com/office/officeart/2005/8/layout/hierarchy2"/>
    <dgm:cxn modelId="{9D00EE10-3867-451A-B8B0-4C5A2F9608F5}" type="presParOf" srcId="{29D7B816-E6E4-4A04-A687-724F681CE313}" destId="{5AB38670-022D-4BB6-9914-B0064671FF25}" srcOrd="1" destOrd="0" presId="urn:microsoft.com/office/officeart/2005/8/layout/hierarchy2"/>
    <dgm:cxn modelId="{314544DD-D1FD-4F73-946D-A1F91F39C2A0}" type="presParOf" srcId="{11752A73-4981-48E5-9EC1-6AAD8BAE4FEF}" destId="{4E500362-CEDB-4729-949D-88204D4F56AC}" srcOrd="2" destOrd="0" presId="urn:microsoft.com/office/officeart/2005/8/layout/hierarchy2"/>
    <dgm:cxn modelId="{C59BBB8A-B457-4013-A71D-495A4911EF15}" type="presParOf" srcId="{4E500362-CEDB-4729-949D-88204D4F56AC}" destId="{BA507D96-F23E-4BDB-B5BB-C982CB5EA5FE}" srcOrd="0" destOrd="0" presId="urn:microsoft.com/office/officeart/2005/8/layout/hierarchy2"/>
    <dgm:cxn modelId="{57AC0135-D85D-41C2-80B3-A035EAEE6A46}" type="presParOf" srcId="{11752A73-4981-48E5-9EC1-6AAD8BAE4FEF}" destId="{C5DD55F9-7B92-446B-BB50-60B3C9DF65BC}" srcOrd="3" destOrd="0" presId="urn:microsoft.com/office/officeart/2005/8/layout/hierarchy2"/>
    <dgm:cxn modelId="{42B6C903-5D5A-460A-B98E-14D8E754B8DE}" type="presParOf" srcId="{C5DD55F9-7B92-446B-BB50-60B3C9DF65BC}" destId="{49C23F16-B84C-4068-8DFD-62CE8DB25F7C}" srcOrd="0" destOrd="0" presId="urn:microsoft.com/office/officeart/2005/8/layout/hierarchy2"/>
    <dgm:cxn modelId="{AF95FA41-FE20-4F13-8FA7-84C3399116C5}" type="presParOf" srcId="{C5DD55F9-7B92-446B-BB50-60B3C9DF65BC}" destId="{7BBFCD23-71E2-47AF-B538-E163B216884B}" srcOrd="1" destOrd="0" presId="urn:microsoft.com/office/officeart/2005/8/layout/hierarchy2"/>
    <dgm:cxn modelId="{C83F3BEA-B96F-45B2-BD0A-F632F2FA5DB3}" type="presParOf" srcId="{11752A73-4981-48E5-9EC1-6AAD8BAE4FEF}" destId="{266D9001-9E2E-4FA3-9ED8-A28AAA629757}" srcOrd="4" destOrd="0" presId="urn:microsoft.com/office/officeart/2005/8/layout/hierarchy2"/>
    <dgm:cxn modelId="{D697CEFC-D57F-4445-BD57-09DAC9DA696C}" type="presParOf" srcId="{266D9001-9E2E-4FA3-9ED8-A28AAA629757}" destId="{30D27F21-7370-4782-9D75-17B36D4D3955}" srcOrd="0" destOrd="0" presId="urn:microsoft.com/office/officeart/2005/8/layout/hierarchy2"/>
    <dgm:cxn modelId="{7565124E-678C-4C70-B283-FDA9C0D351C3}" type="presParOf" srcId="{11752A73-4981-48E5-9EC1-6AAD8BAE4FEF}" destId="{CB24A2A8-8570-487D-88A7-FA17AB42BE22}" srcOrd="5" destOrd="0" presId="urn:microsoft.com/office/officeart/2005/8/layout/hierarchy2"/>
    <dgm:cxn modelId="{B4872F2E-99C6-4546-8CE6-CD7920F9EAB4}" type="presParOf" srcId="{CB24A2A8-8570-487D-88A7-FA17AB42BE22}" destId="{E7E96BAA-DA19-484F-88C8-4CBDCE138B3C}" srcOrd="0" destOrd="0" presId="urn:microsoft.com/office/officeart/2005/8/layout/hierarchy2"/>
    <dgm:cxn modelId="{78A7C89E-DEC5-4761-9AA4-3D0124AA1B5A}" type="presParOf" srcId="{CB24A2A8-8570-487D-88A7-FA17AB42BE22}" destId="{FA97BE25-10A4-48F4-A83B-B73CB6EEC716}" srcOrd="1" destOrd="0" presId="urn:microsoft.com/office/officeart/2005/8/layout/hierarchy2"/>
    <dgm:cxn modelId="{C2B13B42-3008-4A67-B4CE-73B58BA36553}" type="presParOf" srcId="{9E616EE6-E75F-469B-8E1A-5B6F7DE1CF2F}" destId="{3B76F6AB-575F-44E4-BED6-BC7D35F940F7}" srcOrd="6" destOrd="0" presId="urn:microsoft.com/office/officeart/2005/8/layout/hierarchy2"/>
    <dgm:cxn modelId="{FCB5C319-35E1-4EA1-B1CA-37ACF1B31A2D}" type="presParOf" srcId="{3B76F6AB-575F-44E4-BED6-BC7D35F940F7}" destId="{5912C04C-53DE-44D8-8170-DC8B1CF573C1}" srcOrd="0" destOrd="0" presId="urn:microsoft.com/office/officeart/2005/8/layout/hierarchy2"/>
    <dgm:cxn modelId="{368344A4-8731-4467-9A94-E17DD56893A5}" type="presParOf" srcId="{9E616EE6-E75F-469B-8E1A-5B6F7DE1CF2F}" destId="{2B4269F1-F8B6-43EA-9C10-E7C1F22261CA}" srcOrd="7" destOrd="0" presId="urn:microsoft.com/office/officeart/2005/8/layout/hierarchy2"/>
    <dgm:cxn modelId="{6413FF5E-5F87-421C-87D5-6826EE158E3E}" type="presParOf" srcId="{2B4269F1-F8B6-43EA-9C10-E7C1F22261CA}" destId="{1FA036F8-5A72-4B1C-AF39-537C4FA3C79C}" srcOrd="0" destOrd="0" presId="urn:microsoft.com/office/officeart/2005/8/layout/hierarchy2"/>
    <dgm:cxn modelId="{CDA00415-625E-44DA-AFBE-BC8AACB585F7}" type="presParOf" srcId="{2B4269F1-F8B6-43EA-9C10-E7C1F22261CA}" destId="{1C861DDD-BA03-40AA-A855-5E6805D01189}" srcOrd="1" destOrd="0" presId="urn:microsoft.com/office/officeart/2005/8/layout/hierarchy2"/>
    <dgm:cxn modelId="{0CA7A7AF-FFC6-49AB-A920-6821945A7B0C}" type="presParOf" srcId="{1C861DDD-BA03-40AA-A855-5E6805D01189}" destId="{8B0B5B09-4F61-4FEE-9B73-1A3E46526925}" srcOrd="0" destOrd="0" presId="urn:microsoft.com/office/officeart/2005/8/layout/hierarchy2"/>
    <dgm:cxn modelId="{94375E39-6337-4109-9E2D-A82F00E4D2E2}" type="presParOf" srcId="{8B0B5B09-4F61-4FEE-9B73-1A3E46526925}" destId="{40AEBBDD-718F-4F17-BABA-DDECC39D39EC}" srcOrd="0" destOrd="0" presId="urn:microsoft.com/office/officeart/2005/8/layout/hierarchy2"/>
    <dgm:cxn modelId="{BBC8C43E-3A1A-4881-924C-5DF001839F8A}" type="presParOf" srcId="{1C861DDD-BA03-40AA-A855-5E6805D01189}" destId="{C1232D5B-7882-440A-938B-BD54F735FBCF}" srcOrd="1" destOrd="0" presId="urn:microsoft.com/office/officeart/2005/8/layout/hierarchy2"/>
    <dgm:cxn modelId="{FA92BDC8-52C3-44AA-A5A7-80CB6710FCB9}" type="presParOf" srcId="{C1232D5B-7882-440A-938B-BD54F735FBCF}" destId="{17DD60DA-5864-4FFB-AA29-695B9F133DED}" srcOrd="0" destOrd="0" presId="urn:microsoft.com/office/officeart/2005/8/layout/hierarchy2"/>
    <dgm:cxn modelId="{6AF3365F-AED8-4C71-942C-5898356F004E}" type="presParOf" srcId="{C1232D5B-7882-440A-938B-BD54F735FBCF}" destId="{D6C92DBC-8E9D-4C29-8989-CCFE7C448C95}" srcOrd="1" destOrd="0" presId="urn:microsoft.com/office/officeart/2005/8/layout/hierarchy2"/>
    <dgm:cxn modelId="{17C1F095-ACCB-428F-A2CA-3FF2E4508168}" type="presParOf" srcId="{1C861DDD-BA03-40AA-A855-5E6805D01189}" destId="{20964089-E7AE-4C55-8AAC-571AA8D61D60}" srcOrd="2" destOrd="0" presId="urn:microsoft.com/office/officeart/2005/8/layout/hierarchy2"/>
    <dgm:cxn modelId="{6ED66CF7-DCE7-453A-9543-77EC8BE2CAC4}" type="presParOf" srcId="{20964089-E7AE-4C55-8AAC-571AA8D61D60}" destId="{5AE36FEA-8A15-4FEA-B4AF-DB349FF6B009}" srcOrd="0" destOrd="0" presId="urn:microsoft.com/office/officeart/2005/8/layout/hierarchy2"/>
    <dgm:cxn modelId="{A58221F5-8E59-4E4E-BF08-A6A9085889E3}" type="presParOf" srcId="{1C861DDD-BA03-40AA-A855-5E6805D01189}" destId="{77E3EE49-B83D-4617-B0D9-6F7486650A1B}" srcOrd="3" destOrd="0" presId="urn:microsoft.com/office/officeart/2005/8/layout/hierarchy2"/>
    <dgm:cxn modelId="{2894EFC1-68D4-4053-9EA7-7BB72BE924D8}" type="presParOf" srcId="{77E3EE49-B83D-4617-B0D9-6F7486650A1B}" destId="{5639B6F5-606C-4F2A-99E0-313C99FF8CD5}" srcOrd="0" destOrd="0" presId="urn:microsoft.com/office/officeart/2005/8/layout/hierarchy2"/>
    <dgm:cxn modelId="{8F919CB4-307C-41C3-9223-D12B89099DB4}" type="presParOf" srcId="{77E3EE49-B83D-4617-B0D9-6F7486650A1B}" destId="{CBC37A4A-6A0A-436C-9BDD-5D9785E57089}" srcOrd="1" destOrd="0" presId="urn:microsoft.com/office/officeart/2005/8/layout/hierarchy2"/>
    <dgm:cxn modelId="{B3653095-A072-47F3-BB23-7929F546AE86}" type="presParOf" srcId="{9E616EE6-E75F-469B-8E1A-5B6F7DE1CF2F}" destId="{572CB768-4708-424C-8694-E715D93CC4F0}" srcOrd="8" destOrd="0" presId="urn:microsoft.com/office/officeart/2005/8/layout/hierarchy2"/>
    <dgm:cxn modelId="{4C570014-4223-4231-B870-415BE6D30356}" type="presParOf" srcId="{572CB768-4708-424C-8694-E715D93CC4F0}" destId="{F5A9F159-7B5A-498C-8653-8976E5F79B07}" srcOrd="0" destOrd="0" presId="urn:microsoft.com/office/officeart/2005/8/layout/hierarchy2"/>
    <dgm:cxn modelId="{AE47340C-4504-43EB-886C-A3015925EBE9}" type="presParOf" srcId="{9E616EE6-E75F-469B-8E1A-5B6F7DE1CF2F}" destId="{15E9EFA9-1574-4AD8-B20C-D1E3482DED52}" srcOrd="9" destOrd="0" presId="urn:microsoft.com/office/officeart/2005/8/layout/hierarchy2"/>
    <dgm:cxn modelId="{C4E398F6-80C5-4ED8-8561-962093F76CBC}" type="presParOf" srcId="{15E9EFA9-1574-4AD8-B20C-D1E3482DED52}" destId="{3AF30152-C204-446C-8C47-DF89B7043D83}" srcOrd="0" destOrd="0" presId="urn:microsoft.com/office/officeart/2005/8/layout/hierarchy2"/>
    <dgm:cxn modelId="{39D89AF4-4111-46AC-A7BA-E3C0A0521D8C}" type="presParOf" srcId="{15E9EFA9-1574-4AD8-B20C-D1E3482DED52}" destId="{9317BE3A-8792-472E-8E69-05DF945CB184}" srcOrd="1" destOrd="0" presId="urn:microsoft.com/office/officeart/2005/8/layout/hierarchy2"/>
    <dgm:cxn modelId="{A9C37499-C17A-4369-857D-787924D466D0}" type="presParOf" srcId="{9317BE3A-8792-472E-8E69-05DF945CB184}" destId="{2E68C159-1140-42C6-9E22-6E4A5DD6AA46}" srcOrd="0" destOrd="0" presId="urn:microsoft.com/office/officeart/2005/8/layout/hierarchy2"/>
    <dgm:cxn modelId="{E8C95C6F-F07E-4867-9996-CE70E78D5440}" type="presParOf" srcId="{2E68C159-1140-42C6-9E22-6E4A5DD6AA46}" destId="{C2A5D57D-1A45-41D1-B3C2-176E5D974ADC}" srcOrd="0" destOrd="0" presId="urn:microsoft.com/office/officeart/2005/8/layout/hierarchy2"/>
    <dgm:cxn modelId="{B26B59CF-D2CF-490B-A25C-E25C0658C72D}" type="presParOf" srcId="{9317BE3A-8792-472E-8E69-05DF945CB184}" destId="{2E3B27C9-84C3-404B-B7B0-AD0FBA90763A}" srcOrd="1" destOrd="0" presId="urn:microsoft.com/office/officeart/2005/8/layout/hierarchy2"/>
    <dgm:cxn modelId="{86C0608B-77A4-4DBB-9A86-A8A1B276E76B}" type="presParOf" srcId="{2E3B27C9-84C3-404B-B7B0-AD0FBA90763A}" destId="{D29974D4-40F5-49C0-9E8B-58DAF37BC1B1}" srcOrd="0" destOrd="0" presId="urn:microsoft.com/office/officeart/2005/8/layout/hierarchy2"/>
    <dgm:cxn modelId="{35A1F0B9-8F0A-4AFC-9CA7-0638407F7635}" type="presParOf" srcId="{2E3B27C9-84C3-404B-B7B0-AD0FBA90763A}" destId="{9A42DE91-40A8-4A06-A3FB-96401BCAED3D}" srcOrd="1" destOrd="0" presId="urn:microsoft.com/office/officeart/2005/8/layout/hierarchy2"/>
    <dgm:cxn modelId="{06F71514-A2B2-4A9B-B9CD-DAAA7888565A}" type="presParOf" srcId="{9317BE3A-8792-472E-8E69-05DF945CB184}" destId="{4361B45E-C003-4104-B965-3D97912E106E}" srcOrd="2" destOrd="0" presId="urn:microsoft.com/office/officeart/2005/8/layout/hierarchy2"/>
    <dgm:cxn modelId="{C5E5FF7D-6060-450A-8279-8B6DD4E0BFE9}" type="presParOf" srcId="{4361B45E-C003-4104-B965-3D97912E106E}" destId="{60329AA6-9826-43C7-AC0D-5202BE34E482}" srcOrd="0" destOrd="0" presId="urn:microsoft.com/office/officeart/2005/8/layout/hierarchy2"/>
    <dgm:cxn modelId="{AFB266BB-4AFD-4437-95A3-455C07A38DA7}" type="presParOf" srcId="{9317BE3A-8792-472E-8E69-05DF945CB184}" destId="{9820D129-9AD1-411C-9923-A79ECEAF3003}" srcOrd="3" destOrd="0" presId="urn:microsoft.com/office/officeart/2005/8/layout/hierarchy2"/>
    <dgm:cxn modelId="{1883ABB3-E230-4E76-AE74-BCCBF59D83D6}" type="presParOf" srcId="{9820D129-9AD1-411C-9923-A79ECEAF3003}" destId="{CFE8090E-DBEC-435D-AE9A-33AB99BFF087}" srcOrd="0" destOrd="0" presId="urn:microsoft.com/office/officeart/2005/8/layout/hierarchy2"/>
    <dgm:cxn modelId="{4A69C417-C265-4B72-9AF9-15535968AEEE}" type="presParOf" srcId="{9820D129-9AD1-411C-9923-A79ECEAF3003}" destId="{9AE77E2E-4C5B-413A-8323-CC09AA8F7AC6}" srcOrd="1" destOrd="0" presId="urn:microsoft.com/office/officeart/2005/8/layout/hierarchy2"/>
    <dgm:cxn modelId="{1CB4109C-E4CF-4507-8E44-F7A2412F9EED}" type="presParOf" srcId="{9317BE3A-8792-472E-8E69-05DF945CB184}" destId="{13B049FE-8279-4AC1-A264-F1F7F1B8ADD3}" srcOrd="4" destOrd="0" presId="urn:microsoft.com/office/officeart/2005/8/layout/hierarchy2"/>
    <dgm:cxn modelId="{DE54C7D4-39D5-4D0F-9891-FDE14752588D}" type="presParOf" srcId="{13B049FE-8279-4AC1-A264-F1F7F1B8ADD3}" destId="{6D4B2ED5-E727-4775-AB7A-8A9EC42054D1}" srcOrd="0" destOrd="0" presId="urn:microsoft.com/office/officeart/2005/8/layout/hierarchy2"/>
    <dgm:cxn modelId="{58F1BD52-AE42-4D09-8533-EE227214A9DE}" type="presParOf" srcId="{9317BE3A-8792-472E-8E69-05DF945CB184}" destId="{069AC5DA-30E8-4103-B804-EA17D21A60BB}" srcOrd="5" destOrd="0" presId="urn:microsoft.com/office/officeart/2005/8/layout/hierarchy2"/>
    <dgm:cxn modelId="{96422168-3962-4EDF-A9A0-70B280E2F916}" type="presParOf" srcId="{069AC5DA-30E8-4103-B804-EA17D21A60BB}" destId="{48C606C9-E2AA-4B4C-834A-EAF735921640}" srcOrd="0" destOrd="0" presId="urn:microsoft.com/office/officeart/2005/8/layout/hierarchy2"/>
    <dgm:cxn modelId="{6AAA4375-737B-4C33-B13D-61C054FB3212}" type="presParOf" srcId="{069AC5DA-30E8-4103-B804-EA17D21A60BB}" destId="{4E576F4D-79F4-42DF-AE27-4E4EAA471F32}" srcOrd="1" destOrd="0" presId="urn:microsoft.com/office/officeart/2005/8/layout/hierarchy2"/>
    <dgm:cxn modelId="{F7D9223C-2BED-4E05-8B1C-6319E0C2AB23}" type="presParOf" srcId="{9317BE3A-8792-472E-8E69-05DF945CB184}" destId="{BAE5A3F9-A494-412A-843A-93825C781FB4}" srcOrd="6" destOrd="0" presId="urn:microsoft.com/office/officeart/2005/8/layout/hierarchy2"/>
    <dgm:cxn modelId="{3E753FD3-013B-4F26-BE0D-779125047F00}" type="presParOf" srcId="{BAE5A3F9-A494-412A-843A-93825C781FB4}" destId="{56C502E5-75F9-4989-ADC1-77F2FD944EF1}" srcOrd="0" destOrd="0" presId="urn:microsoft.com/office/officeart/2005/8/layout/hierarchy2"/>
    <dgm:cxn modelId="{FD073AD3-C2B7-4CA8-AC26-3BEB08D2DE74}" type="presParOf" srcId="{9317BE3A-8792-472E-8E69-05DF945CB184}" destId="{CDDA3EBD-D75F-4AEC-97EA-B29854C8F6F6}" srcOrd="7" destOrd="0" presId="urn:microsoft.com/office/officeart/2005/8/layout/hierarchy2"/>
    <dgm:cxn modelId="{57334879-7870-4F86-A1F7-663BF7A8A2D2}" type="presParOf" srcId="{CDDA3EBD-D75F-4AEC-97EA-B29854C8F6F6}" destId="{815ED5D2-EF21-4AB4-8D68-8A8F241EA8A5}" srcOrd="0" destOrd="0" presId="urn:microsoft.com/office/officeart/2005/8/layout/hierarchy2"/>
    <dgm:cxn modelId="{C167CB86-076D-47C5-8335-D0F52EE89DAF}" type="presParOf" srcId="{CDDA3EBD-D75F-4AEC-97EA-B29854C8F6F6}" destId="{4B4170EE-8414-4875-B3C8-EC72126D47B4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3F4499-A71B-401C-853F-84659B2747C7}">
      <dsp:nvSpPr>
        <dsp:cNvPr id="0" name=""/>
        <dsp:cNvSpPr/>
      </dsp:nvSpPr>
      <dsp:spPr>
        <a:xfrm>
          <a:off x="365889" y="3717002"/>
          <a:ext cx="1077374" cy="100899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 baseline="0" smtClean="0">
              <a:latin typeface="Times New Roman" pitchFamily="18" charset="0"/>
              <a:cs typeface="Times New Roman" pitchFamily="18" charset="0"/>
            </a:rPr>
            <a:t>развитие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 baseline="0" smtClean="0">
              <a:latin typeface="Times New Roman" pitchFamily="18" charset="0"/>
              <a:cs typeface="Times New Roman" pitchFamily="18" charset="0"/>
            </a:rPr>
            <a:t>речи</a:t>
          </a:r>
        </a:p>
        <a:p>
          <a:pPr marR="0" lvl="0" algn="ctr" defTabSz="6223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 baseline="0" smtClean="0">
              <a:latin typeface="Times New Roman" pitchFamily="18" charset="0"/>
              <a:cs typeface="Times New Roman" pitchFamily="18" charset="0"/>
            </a:rPr>
            <a:t>учащихся</a:t>
          </a:r>
          <a:endParaRPr lang="ru-RU" sz="14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65889" y="3717002"/>
        <a:ext cx="1077374" cy="1008993"/>
      </dsp:txXfrm>
    </dsp:sp>
    <dsp:sp modelId="{D409AF20-BFC4-4C83-9925-86DA5BD5C630}">
      <dsp:nvSpPr>
        <dsp:cNvPr id="0" name=""/>
        <dsp:cNvSpPr/>
      </dsp:nvSpPr>
      <dsp:spPr>
        <a:xfrm rot="16643304">
          <a:off x="-16870" y="2554171"/>
          <a:ext cx="3351219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3351219" y="56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200" kern="1200"/>
        </a:p>
      </dsp:txBody>
      <dsp:txXfrm rot="16643304">
        <a:off x="1574958" y="2476021"/>
        <a:ext cx="167560" cy="167560"/>
      </dsp:txXfrm>
    </dsp:sp>
    <dsp:sp modelId="{2C34B5CC-93A5-4909-BCEE-DB40D9106BB6}">
      <dsp:nvSpPr>
        <dsp:cNvPr id="0" name=""/>
        <dsp:cNvSpPr/>
      </dsp:nvSpPr>
      <dsp:spPr>
        <a:xfrm>
          <a:off x="1874213" y="62876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Уровень текста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1874213" y="628761"/>
        <a:ext cx="1077374" cy="538687"/>
      </dsp:txXfrm>
    </dsp:sp>
    <dsp:sp modelId="{FC039F4A-C794-4887-B2B6-37B3D94B2345}">
      <dsp:nvSpPr>
        <dsp:cNvPr id="0" name=""/>
        <dsp:cNvSpPr/>
      </dsp:nvSpPr>
      <dsp:spPr>
        <a:xfrm rot="18289469">
          <a:off x="2789741" y="582729"/>
          <a:ext cx="754642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754642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289469">
        <a:off x="3148196" y="569493"/>
        <a:ext cx="37732" cy="37732"/>
      </dsp:txXfrm>
    </dsp:sp>
    <dsp:sp modelId="{80ACF51D-C2F7-4357-9407-1C69B9F04231}">
      <dsp:nvSpPr>
        <dsp:cNvPr id="0" name=""/>
        <dsp:cNvSpPr/>
      </dsp:nvSpPr>
      <dsp:spPr>
        <a:xfrm>
          <a:off x="3382537" y="9270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сочинение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9270"/>
        <a:ext cx="1077374" cy="538687"/>
      </dsp:txXfrm>
    </dsp:sp>
    <dsp:sp modelId="{9E264E8B-9138-4882-8F3B-520339CDCFF3}">
      <dsp:nvSpPr>
        <dsp:cNvPr id="0" name=""/>
        <dsp:cNvSpPr/>
      </dsp:nvSpPr>
      <dsp:spPr>
        <a:xfrm>
          <a:off x="2951587" y="892474"/>
          <a:ext cx="430949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430949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3156288" y="887330"/>
        <a:ext cx="21547" cy="21547"/>
      </dsp:txXfrm>
    </dsp:sp>
    <dsp:sp modelId="{491A036F-3081-4CC9-9C5C-A0892DCC271D}">
      <dsp:nvSpPr>
        <dsp:cNvPr id="0" name=""/>
        <dsp:cNvSpPr/>
      </dsp:nvSpPr>
      <dsp:spPr>
        <a:xfrm>
          <a:off x="3382537" y="62876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изложение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628761"/>
        <a:ext cx="1077374" cy="538687"/>
      </dsp:txXfrm>
    </dsp:sp>
    <dsp:sp modelId="{EB97526F-5DFE-4A38-B022-0A7F84E0ABDA}">
      <dsp:nvSpPr>
        <dsp:cNvPr id="0" name=""/>
        <dsp:cNvSpPr/>
      </dsp:nvSpPr>
      <dsp:spPr>
        <a:xfrm rot="18289469">
          <a:off x="4298064" y="582729"/>
          <a:ext cx="754642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754642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289469">
        <a:off x="4656520" y="569493"/>
        <a:ext cx="37732" cy="37732"/>
      </dsp:txXfrm>
    </dsp:sp>
    <dsp:sp modelId="{A9FE6C67-1371-46C9-BF9A-EF92403996D5}">
      <dsp:nvSpPr>
        <dsp:cNvPr id="0" name=""/>
        <dsp:cNvSpPr/>
      </dsp:nvSpPr>
      <dsp:spPr>
        <a:xfrm>
          <a:off x="4890860" y="9270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рассуждение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4890860" y="9270"/>
        <a:ext cx="1077374" cy="538687"/>
      </dsp:txXfrm>
    </dsp:sp>
    <dsp:sp modelId="{47A3A6F0-904A-48A4-8B92-AF0DB5CBD36F}">
      <dsp:nvSpPr>
        <dsp:cNvPr id="0" name=""/>
        <dsp:cNvSpPr/>
      </dsp:nvSpPr>
      <dsp:spPr>
        <a:xfrm>
          <a:off x="4459911" y="892474"/>
          <a:ext cx="430949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430949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4664612" y="887330"/>
        <a:ext cx="21547" cy="21547"/>
      </dsp:txXfrm>
    </dsp:sp>
    <dsp:sp modelId="{E9A52889-5A6D-43A1-AABC-885127FB13B3}">
      <dsp:nvSpPr>
        <dsp:cNvPr id="0" name=""/>
        <dsp:cNvSpPr/>
      </dsp:nvSpPr>
      <dsp:spPr>
        <a:xfrm>
          <a:off x="4890860" y="62876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описание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4890860" y="628761"/>
        <a:ext cx="1077374" cy="538687"/>
      </dsp:txXfrm>
    </dsp:sp>
    <dsp:sp modelId="{D17F6F60-2E4A-4958-9062-3F0FFB0F71D0}">
      <dsp:nvSpPr>
        <dsp:cNvPr id="0" name=""/>
        <dsp:cNvSpPr/>
      </dsp:nvSpPr>
      <dsp:spPr>
        <a:xfrm rot="3310531">
          <a:off x="4298064" y="1202219"/>
          <a:ext cx="754642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754642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310531">
        <a:off x="4656520" y="1188983"/>
        <a:ext cx="37732" cy="37732"/>
      </dsp:txXfrm>
    </dsp:sp>
    <dsp:sp modelId="{7FE6A642-3D45-4BF8-98C8-263EBBDF3E56}">
      <dsp:nvSpPr>
        <dsp:cNvPr id="0" name=""/>
        <dsp:cNvSpPr/>
      </dsp:nvSpPr>
      <dsp:spPr>
        <a:xfrm>
          <a:off x="4890860" y="124825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Calibri"/>
            </a:rPr>
            <a:t>повествование</a:t>
          </a:r>
          <a:endParaRPr lang="ru-RU" sz="1200" kern="1200" smtClean="0"/>
        </a:p>
      </dsp:txBody>
      <dsp:txXfrm>
        <a:off x="4890860" y="1248251"/>
        <a:ext cx="1077374" cy="538687"/>
      </dsp:txXfrm>
    </dsp:sp>
    <dsp:sp modelId="{695BD0B1-292F-473A-963E-F9BA6C3FB918}">
      <dsp:nvSpPr>
        <dsp:cNvPr id="0" name=""/>
        <dsp:cNvSpPr/>
      </dsp:nvSpPr>
      <dsp:spPr>
        <a:xfrm rot="3310531">
          <a:off x="2789741" y="1202219"/>
          <a:ext cx="754642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754642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310531">
        <a:off x="3148196" y="1188983"/>
        <a:ext cx="37732" cy="37732"/>
      </dsp:txXfrm>
    </dsp:sp>
    <dsp:sp modelId="{C36F6020-40ED-47FB-A83C-642DAB93B1CA}">
      <dsp:nvSpPr>
        <dsp:cNvPr id="0" name=""/>
        <dsp:cNvSpPr/>
      </dsp:nvSpPr>
      <dsp:spPr>
        <a:xfrm>
          <a:off x="3382537" y="124825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66725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kern="1200" baseline="0" smtClean="0">
              <a:latin typeface="Times New Roman" pitchFamily="18" charset="0"/>
              <a:cs typeface="Times New Roman" pitchFamily="18" charset="0"/>
            </a:rPr>
            <a:t>Анализ образцов разных типов текста</a:t>
          </a:r>
          <a:endParaRPr lang="ru-RU" sz="105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1248251"/>
        <a:ext cx="1077374" cy="538687"/>
      </dsp:txXfrm>
    </dsp:sp>
    <dsp:sp modelId="{B6A35557-0A5B-4C6C-9CCC-CE98024783AA}">
      <dsp:nvSpPr>
        <dsp:cNvPr id="0" name=""/>
        <dsp:cNvSpPr/>
      </dsp:nvSpPr>
      <dsp:spPr>
        <a:xfrm rot="17018949">
          <a:off x="745616" y="3328533"/>
          <a:ext cx="1826244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1826244" y="56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00" kern="1200"/>
        </a:p>
      </dsp:txBody>
      <dsp:txXfrm rot="17018949">
        <a:off x="1613082" y="3288508"/>
        <a:ext cx="91312" cy="91312"/>
      </dsp:txXfrm>
    </dsp:sp>
    <dsp:sp modelId="{B64FF312-588B-4E3B-8599-09731489636F}">
      <dsp:nvSpPr>
        <dsp:cNvPr id="0" name=""/>
        <dsp:cNvSpPr/>
      </dsp:nvSpPr>
      <dsp:spPr>
        <a:xfrm>
          <a:off x="1874213" y="2177486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Синтаксичес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кий уровень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1874213" y="2177486"/>
        <a:ext cx="1077374" cy="538687"/>
      </dsp:txXfrm>
    </dsp:sp>
    <dsp:sp modelId="{7E01C727-804E-4B5A-BC84-C11D3F815DA9}">
      <dsp:nvSpPr>
        <dsp:cNvPr id="0" name=""/>
        <dsp:cNvSpPr/>
      </dsp:nvSpPr>
      <dsp:spPr>
        <a:xfrm rot="19457599">
          <a:off x="2901704" y="2286326"/>
          <a:ext cx="530716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530716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9457599">
        <a:off x="3153794" y="2278689"/>
        <a:ext cx="26535" cy="26535"/>
      </dsp:txXfrm>
    </dsp:sp>
    <dsp:sp modelId="{018ACB34-0592-47AB-8375-8298EFB604F7}">
      <dsp:nvSpPr>
        <dsp:cNvPr id="0" name=""/>
        <dsp:cNvSpPr/>
      </dsp:nvSpPr>
      <dsp:spPr>
        <a:xfrm>
          <a:off x="3382537" y="186774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baseline="0" smtClean="0">
              <a:latin typeface="Times New Roman" pitchFamily="18" charset="0"/>
              <a:cs typeface="Times New Roman" pitchFamily="18" charset="0"/>
            </a:rPr>
            <a:t>Образование и употребление предложений разных типов</a:t>
          </a:r>
          <a:endParaRPr lang="ru-RU" sz="10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1867741"/>
        <a:ext cx="1077374" cy="538687"/>
      </dsp:txXfrm>
    </dsp:sp>
    <dsp:sp modelId="{9DD7DA63-85B1-466F-B790-19D51CAD6D16}">
      <dsp:nvSpPr>
        <dsp:cNvPr id="0" name=""/>
        <dsp:cNvSpPr/>
      </dsp:nvSpPr>
      <dsp:spPr>
        <a:xfrm rot="2142401">
          <a:off x="2901704" y="2596071"/>
          <a:ext cx="530716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530716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142401">
        <a:off x="3153794" y="2588434"/>
        <a:ext cx="26535" cy="26535"/>
      </dsp:txXfrm>
    </dsp:sp>
    <dsp:sp modelId="{B21CEB53-9DED-4614-9FCD-6431774C1C09}">
      <dsp:nvSpPr>
        <dsp:cNvPr id="0" name=""/>
        <dsp:cNvSpPr/>
      </dsp:nvSpPr>
      <dsp:spPr>
        <a:xfrm>
          <a:off x="3382537" y="248723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baseline="0" smtClean="0">
              <a:latin typeface="Times New Roman" pitchFamily="18" charset="0"/>
              <a:cs typeface="Times New Roman" pitchFamily="18" charset="0"/>
            </a:rPr>
            <a:t>Образование и употребление словосочетаний разных типов</a:t>
          </a:r>
          <a:endParaRPr lang="ru-RU" sz="10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2487231"/>
        <a:ext cx="1077374" cy="538687"/>
      </dsp:txXfrm>
    </dsp:sp>
    <dsp:sp modelId="{7850CDFB-A031-4D8D-B9DB-345987AC6534}">
      <dsp:nvSpPr>
        <dsp:cNvPr id="0" name=""/>
        <dsp:cNvSpPr/>
      </dsp:nvSpPr>
      <dsp:spPr>
        <a:xfrm rot="19969595">
          <a:off x="1417132" y="4107744"/>
          <a:ext cx="473516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473516" y="56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9969595">
        <a:off x="1642052" y="4101537"/>
        <a:ext cx="23675" cy="23675"/>
      </dsp:txXfrm>
    </dsp:sp>
    <dsp:sp modelId="{0FB885A4-3DC2-42DA-BF9D-F60318751F7B}">
      <dsp:nvSpPr>
        <dsp:cNvPr id="0" name=""/>
        <dsp:cNvSpPr/>
      </dsp:nvSpPr>
      <dsp:spPr>
        <a:xfrm>
          <a:off x="1864517" y="3735907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Морфологический уровень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1864517" y="3735907"/>
        <a:ext cx="1077374" cy="538687"/>
      </dsp:txXfrm>
    </dsp:sp>
    <dsp:sp modelId="{3B0AB0FA-BA58-4F1E-BEFD-5277C4BD3CF3}">
      <dsp:nvSpPr>
        <dsp:cNvPr id="0" name=""/>
        <dsp:cNvSpPr/>
      </dsp:nvSpPr>
      <dsp:spPr>
        <a:xfrm rot="18300311">
          <a:off x="2778142" y="3685027"/>
          <a:ext cx="768143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768143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8300311">
        <a:off x="3143010" y="3671454"/>
        <a:ext cx="38407" cy="38407"/>
      </dsp:txXfrm>
    </dsp:sp>
    <dsp:sp modelId="{3174136A-D329-4128-94EE-AD13F57DD4E4}">
      <dsp:nvSpPr>
        <dsp:cNvPr id="0" name=""/>
        <dsp:cNvSpPr/>
      </dsp:nvSpPr>
      <dsp:spPr>
        <a:xfrm>
          <a:off x="3382537" y="310672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900" b="1" kern="1200" baseline="0" smtClean="0">
              <a:latin typeface="Times New Roman" pitchFamily="18" charset="0"/>
              <a:cs typeface="Times New Roman" pitchFamily="18" charset="0"/>
            </a:rPr>
            <a:t>Образование и употребление форм склонения, спряжения и др</a:t>
          </a:r>
          <a:r>
            <a:rPr lang="ru-RU" sz="1000" b="1" kern="1200" baseline="0" smtClean="0">
              <a:latin typeface="Times New Roman" pitchFamily="18" charset="0"/>
              <a:cs typeface="Times New Roman" pitchFamily="18" charset="0"/>
            </a:rPr>
            <a:t>.</a:t>
          </a:r>
          <a:endParaRPr lang="ru-RU" sz="10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3106721"/>
        <a:ext cx="1077374" cy="538687"/>
      </dsp:txXfrm>
    </dsp:sp>
    <dsp:sp modelId="{4E500362-CEDB-4729-949D-88204D4F56AC}">
      <dsp:nvSpPr>
        <dsp:cNvPr id="0" name=""/>
        <dsp:cNvSpPr/>
      </dsp:nvSpPr>
      <dsp:spPr>
        <a:xfrm rot="21524365">
          <a:off x="2941837" y="3994772"/>
          <a:ext cx="440752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440752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1524365">
        <a:off x="3151195" y="3989384"/>
        <a:ext cx="22037" cy="22037"/>
      </dsp:txXfrm>
    </dsp:sp>
    <dsp:sp modelId="{49C23F16-B84C-4068-8DFD-62CE8DB25F7C}">
      <dsp:nvSpPr>
        <dsp:cNvPr id="0" name=""/>
        <dsp:cNvSpPr/>
      </dsp:nvSpPr>
      <dsp:spPr>
        <a:xfrm>
          <a:off x="3382537" y="372621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Употребление частей речи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3726211"/>
        <a:ext cx="1077374" cy="538687"/>
      </dsp:txXfrm>
    </dsp:sp>
    <dsp:sp modelId="{266D9001-9E2E-4FA3-9ED8-A28AAA629757}">
      <dsp:nvSpPr>
        <dsp:cNvPr id="0" name=""/>
        <dsp:cNvSpPr/>
      </dsp:nvSpPr>
      <dsp:spPr>
        <a:xfrm rot="3248854">
          <a:off x="2786043" y="4304517"/>
          <a:ext cx="752341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752341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248854">
        <a:off x="3143405" y="4291339"/>
        <a:ext cx="37617" cy="37617"/>
      </dsp:txXfrm>
    </dsp:sp>
    <dsp:sp modelId="{E7E96BAA-DA19-484F-88C8-4CBDCE138B3C}">
      <dsp:nvSpPr>
        <dsp:cNvPr id="0" name=""/>
        <dsp:cNvSpPr/>
      </dsp:nvSpPr>
      <dsp:spPr>
        <a:xfrm>
          <a:off x="3382537" y="434570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Образование новых слов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4345701"/>
        <a:ext cx="1077374" cy="538687"/>
      </dsp:txXfrm>
    </dsp:sp>
    <dsp:sp modelId="{3B76F6AB-575F-44E4-BED6-BC7D35F940F7}">
      <dsp:nvSpPr>
        <dsp:cNvPr id="0" name=""/>
        <dsp:cNvSpPr/>
      </dsp:nvSpPr>
      <dsp:spPr>
        <a:xfrm rot="4317293">
          <a:off x="963133" y="4877259"/>
          <a:ext cx="1391210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1391210" y="56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4317293">
        <a:off x="1623958" y="4848109"/>
        <a:ext cx="69560" cy="69560"/>
      </dsp:txXfrm>
    </dsp:sp>
    <dsp:sp modelId="{1FA036F8-5A72-4B1C-AF39-537C4FA3C79C}">
      <dsp:nvSpPr>
        <dsp:cNvPr id="0" name=""/>
        <dsp:cNvSpPr/>
      </dsp:nvSpPr>
      <dsp:spPr>
        <a:xfrm>
          <a:off x="1874213" y="5274936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Словарный уровень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1874213" y="5274936"/>
        <a:ext cx="1077374" cy="538687"/>
      </dsp:txXfrm>
    </dsp:sp>
    <dsp:sp modelId="{8B0B5B09-4F61-4FEE-9B73-1A3E46526925}">
      <dsp:nvSpPr>
        <dsp:cNvPr id="0" name=""/>
        <dsp:cNvSpPr/>
      </dsp:nvSpPr>
      <dsp:spPr>
        <a:xfrm rot="19457599">
          <a:off x="2901704" y="5383777"/>
          <a:ext cx="530716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530716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9457599">
        <a:off x="3153794" y="5376139"/>
        <a:ext cx="26535" cy="26535"/>
      </dsp:txXfrm>
    </dsp:sp>
    <dsp:sp modelId="{17DD60DA-5864-4FFB-AA29-695B9F133DED}">
      <dsp:nvSpPr>
        <dsp:cNvPr id="0" name=""/>
        <dsp:cNvSpPr/>
      </dsp:nvSpPr>
      <dsp:spPr>
        <a:xfrm>
          <a:off x="3382537" y="496519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Активизация словаря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4965191"/>
        <a:ext cx="1077374" cy="538687"/>
      </dsp:txXfrm>
    </dsp:sp>
    <dsp:sp modelId="{20964089-E7AE-4C55-8AAC-571AA8D61D60}">
      <dsp:nvSpPr>
        <dsp:cNvPr id="0" name=""/>
        <dsp:cNvSpPr/>
      </dsp:nvSpPr>
      <dsp:spPr>
        <a:xfrm rot="2142401">
          <a:off x="2901704" y="5693522"/>
          <a:ext cx="530716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530716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142401">
        <a:off x="3153794" y="5685884"/>
        <a:ext cx="26535" cy="26535"/>
      </dsp:txXfrm>
    </dsp:sp>
    <dsp:sp modelId="{5639B6F5-606C-4F2A-99E0-313C99FF8CD5}">
      <dsp:nvSpPr>
        <dsp:cNvPr id="0" name=""/>
        <dsp:cNvSpPr/>
      </dsp:nvSpPr>
      <dsp:spPr>
        <a:xfrm>
          <a:off x="3382537" y="558468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 baseline="0" smtClean="0">
              <a:latin typeface="Times New Roman" pitchFamily="18" charset="0"/>
              <a:cs typeface="Times New Roman" pitchFamily="18" charset="0"/>
            </a:rPr>
            <a:t>Обогащение словаря (усвоение новых слов и значений)</a:t>
          </a:r>
          <a:endParaRPr lang="ru-RU" sz="10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5584681"/>
        <a:ext cx="1077374" cy="538687"/>
      </dsp:txXfrm>
    </dsp:sp>
    <dsp:sp modelId="{572CB768-4708-424C-8694-E715D93CC4F0}">
      <dsp:nvSpPr>
        <dsp:cNvPr id="0" name=""/>
        <dsp:cNvSpPr/>
      </dsp:nvSpPr>
      <dsp:spPr>
        <a:xfrm rot="4937122">
          <a:off x="53584" y="5806494"/>
          <a:ext cx="3210307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3210307" y="5630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 rot="4937122">
        <a:off x="1578481" y="5731867"/>
        <a:ext cx="160515" cy="160515"/>
      </dsp:txXfrm>
    </dsp:sp>
    <dsp:sp modelId="{3AF30152-C204-446C-8C47-DF89B7043D83}">
      <dsp:nvSpPr>
        <dsp:cNvPr id="0" name=""/>
        <dsp:cNvSpPr/>
      </dsp:nvSpPr>
      <dsp:spPr>
        <a:xfrm>
          <a:off x="1874213" y="6991263"/>
          <a:ext cx="1077374" cy="82297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Произносительный уровень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1874213" y="6991263"/>
        <a:ext cx="1077374" cy="822973"/>
      </dsp:txXfrm>
    </dsp:sp>
    <dsp:sp modelId="{2E68C159-1140-42C6-9E22-6E4A5DD6AA46}">
      <dsp:nvSpPr>
        <dsp:cNvPr id="0" name=""/>
        <dsp:cNvSpPr/>
      </dsp:nvSpPr>
      <dsp:spPr>
        <a:xfrm rot="17692822">
          <a:off x="2654911" y="6932502"/>
          <a:ext cx="1024302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1024302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7692822">
        <a:off x="3141454" y="6912525"/>
        <a:ext cx="51215" cy="51215"/>
      </dsp:txXfrm>
    </dsp:sp>
    <dsp:sp modelId="{D29974D4-40F5-49C0-9E8B-58DAF37BC1B1}">
      <dsp:nvSpPr>
        <dsp:cNvPr id="0" name=""/>
        <dsp:cNvSpPr/>
      </dsp:nvSpPr>
      <dsp:spPr>
        <a:xfrm>
          <a:off x="3382537" y="620417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выразитель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ность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6204171"/>
        <a:ext cx="1077374" cy="538687"/>
      </dsp:txXfrm>
    </dsp:sp>
    <dsp:sp modelId="{4361B45E-C003-4104-B965-3D97912E106E}">
      <dsp:nvSpPr>
        <dsp:cNvPr id="0" name=""/>
        <dsp:cNvSpPr/>
      </dsp:nvSpPr>
      <dsp:spPr>
        <a:xfrm rot="19457599">
          <a:off x="2901704" y="7242247"/>
          <a:ext cx="530716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530716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9457599">
        <a:off x="3153794" y="7234609"/>
        <a:ext cx="26535" cy="26535"/>
      </dsp:txXfrm>
    </dsp:sp>
    <dsp:sp modelId="{CFE8090E-DBEC-435D-AE9A-33AB99BFF087}">
      <dsp:nvSpPr>
        <dsp:cNvPr id="0" name=""/>
        <dsp:cNvSpPr/>
      </dsp:nvSpPr>
      <dsp:spPr>
        <a:xfrm>
          <a:off x="3382537" y="682366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интонаци</a:t>
          </a:r>
          <a:r>
            <a:rPr lang="ru-RU" sz="1300" b="1" kern="1200" baseline="0" smtClean="0">
              <a:latin typeface="Calibri"/>
            </a:rPr>
            <a:t>и</a:t>
          </a:r>
          <a:endParaRPr lang="ru-RU" sz="1300" kern="1200" smtClean="0"/>
        </a:p>
      </dsp:txBody>
      <dsp:txXfrm>
        <a:off x="3382537" y="6823661"/>
        <a:ext cx="1077374" cy="538687"/>
      </dsp:txXfrm>
    </dsp:sp>
    <dsp:sp modelId="{13B049FE-8279-4AC1-A264-F1F7F1B8ADD3}">
      <dsp:nvSpPr>
        <dsp:cNvPr id="0" name=""/>
        <dsp:cNvSpPr/>
      </dsp:nvSpPr>
      <dsp:spPr>
        <a:xfrm rot="2142401">
          <a:off x="2901704" y="7551992"/>
          <a:ext cx="530716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530716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142401">
        <a:off x="3153794" y="7544354"/>
        <a:ext cx="26535" cy="26535"/>
      </dsp:txXfrm>
    </dsp:sp>
    <dsp:sp modelId="{48C606C9-E2AA-4B4C-834A-EAF735921640}">
      <dsp:nvSpPr>
        <dsp:cNvPr id="0" name=""/>
        <dsp:cNvSpPr/>
      </dsp:nvSpPr>
      <dsp:spPr>
        <a:xfrm>
          <a:off x="3382537" y="744315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орфоэпия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7443151"/>
        <a:ext cx="1077374" cy="538687"/>
      </dsp:txXfrm>
    </dsp:sp>
    <dsp:sp modelId="{BAE5A3F9-A494-412A-843A-93825C781FB4}">
      <dsp:nvSpPr>
        <dsp:cNvPr id="0" name=""/>
        <dsp:cNvSpPr/>
      </dsp:nvSpPr>
      <dsp:spPr>
        <a:xfrm rot="3907178">
          <a:off x="2654911" y="7861737"/>
          <a:ext cx="1024302" cy="11260"/>
        </a:xfrm>
        <a:custGeom>
          <a:avLst/>
          <a:gdLst/>
          <a:ahLst/>
          <a:cxnLst/>
          <a:rect l="0" t="0" r="0" b="0"/>
          <a:pathLst>
            <a:path>
              <a:moveTo>
                <a:pt x="0" y="5630"/>
              </a:moveTo>
              <a:lnTo>
                <a:pt x="1024302" y="5630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907178">
        <a:off x="3141454" y="7841760"/>
        <a:ext cx="51215" cy="51215"/>
      </dsp:txXfrm>
    </dsp:sp>
    <dsp:sp modelId="{815ED5D2-EF21-4AB4-8D68-8A8F241EA8A5}">
      <dsp:nvSpPr>
        <dsp:cNvPr id="0" name=""/>
        <dsp:cNvSpPr/>
      </dsp:nvSpPr>
      <dsp:spPr>
        <a:xfrm>
          <a:off x="3382537" y="8062641"/>
          <a:ext cx="1077374" cy="538687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 baseline="0" smtClean="0">
              <a:latin typeface="Times New Roman" pitchFamily="18" charset="0"/>
              <a:cs typeface="Times New Roman" pitchFamily="18" charset="0"/>
            </a:rPr>
            <a:t>дикция</a:t>
          </a:r>
          <a:endParaRPr lang="ru-RU" sz="1200" kern="1200" smtClean="0">
            <a:latin typeface="Times New Roman" pitchFamily="18" charset="0"/>
            <a:cs typeface="Times New Roman" pitchFamily="18" charset="0"/>
          </a:endParaRPr>
        </a:p>
      </dsp:txBody>
      <dsp:txXfrm>
        <a:off x="3382537" y="8062641"/>
        <a:ext cx="1077374" cy="5386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E47D3-62D1-4EB0-8B18-DB35E1751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2646</Words>
  <Characters>15086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22</cp:revision>
  <dcterms:created xsi:type="dcterms:W3CDTF">2011-10-05T08:07:00Z</dcterms:created>
  <dcterms:modified xsi:type="dcterms:W3CDTF">2011-11-24T03:34:00Z</dcterms:modified>
</cp:coreProperties>
</file>